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W w:w="9356" w:type="dxa"/>
        <w:tblInd w:w="108" w:type="dxa"/>
        <w:tblLayout w:type="fixed"/>
        <w:tblLook w:val="04A0"/>
      </w:tblPr>
      <w:tblGrid>
        <w:gridCol w:w="9356"/>
      </w:tblGrid>
      <w:tr w14:paraId="316B1C9A" w14:textId="77777777" w:rsidTr="00D3465C">
        <w:tblPrEx>
          <w:tblW w:w="9356" w:type="dxa"/>
          <w:tblInd w:w="108" w:type="dxa"/>
          <w:tblLayout w:type="fixed"/>
          <w:tblLook w:val="04A0"/>
        </w:tblPrEx>
        <w:tc>
          <w:tcPr>
            <w:tcW w:w="9356" w:type="dxa"/>
          </w:tcPr>
          <w:p w:rsidR="00BC67F6" w:rsidRPr="00106D19" w:rsidP="00106D19" w14:paraId="0DDEA4F6" w14:textId="77777777">
            <w:pPr>
              <w:jc w:val="center"/>
              <w:rPr>
                <w:b/>
                <w:bCs/>
                <w:caps/>
                <w:szCs w:val="28"/>
                <w:lang w:val="lv-LV"/>
              </w:rPr>
            </w:pPr>
            <w:r>
              <w:rPr>
                <w:b/>
                <w:bCs/>
                <w:caps/>
                <w:szCs w:val="28"/>
                <w:lang w:val="lv-LV"/>
              </w:rPr>
              <w:t>Objekta higiēniskais novērtējums</w:t>
            </w:r>
            <w:r w:rsidR="00E00AB5">
              <w:rPr>
                <w:b/>
                <w:bCs/>
                <w:caps/>
                <w:szCs w:val="28"/>
                <w:lang w:val="lv-LV"/>
              </w:rPr>
              <w:t xml:space="preserve"> Nometnei</w:t>
            </w:r>
          </w:p>
        </w:tc>
      </w:tr>
      <w:tr w14:paraId="100E727F" w14:textId="77777777" w:rsidTr="00D3465C">
        <w:tblPrEx>
          <w:tblW w:w="9356" w:type="dxa"/>
          <w:tblInd w:w="108" w:type="dxa"/>
          <w:tblLayout w:type="fixed"/>
          <w:tblLook w:val="04A0"/>
        </w:tblPrEx>
        <w:tc>
          <w:tcPr>
            <w:tcW w:w="9356" w:type="dxa"/>
          </w:tcPr>
          <w:p w:rsidR="00BC67F6" w:rsidRPr="008A3DA7" w:rsidP="00E00AB5" w14:paraId="7535125D" w14:textId="1F194E29">
            <w:pPr>
              <w:jc w:val="center"/>
              <w:rPr>
                <w:bCs/>
                <w:sz w:val="24"/>
                <w:lang w:val="lv-LV"/>
              </w:rPr>
            </w:pPr>
            <w:r>
              <w:rPr>
                <w:bCs/>
                <w:sz w:val="24"/>
                <w:lang w:val="lv-LV"/>
              </w:rPr>
              <w:t>Rīgā</w:t>
            </w:r>
          </w:p>
        </w:tc>
      </w:tr>
    </w:tbl>
    <w:p w:rsidR="00BC67F6" w:rsidRPr="008A3DA7" w:rsidP="00BC67F6" w14:paraId="154B3D98" w14:textId="77777777">
      <w:pPr>
        <w:rPr>
          <w:sz w:val="24"/>
          <w:lang w:val="lv-LV"/>
        </w:rPr>
      </w:pPr>
    </w:p>
    <w:tbl>
      <w:tblPr>
        <w:tblW w:w="2909" w:type="dxa"/>
        <w:tblInd w:w="108" w:type="dxa"/>
        <w:tblLayout w:type="fixed"/>
        <w:tblLook w:val="0000"/>
      </w:tblPr>
      <w:tblGrid>
        <w:gridCol w:w="2909"/>
      </w:tblGrid>
      <w:tr w14:paraId="01C15B2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0286A054" w14:textId="2B20EF64">
            <w:pPr>
              <w:jc w:val="center"/>
              <w:rPr>
                <w:bCs/>
                <w:sz w:val="24"/>
                <w:lang w:val="lv-LV"/>
              </w:rPr>
            </w:pPr>
            <w:r w:rsidRPr="00A14E17">
              <w:rPr>
                <w:bCs/>
                <w:noProof/>
                <w:sz w:val="24"/>
                <w:lang w:val="lv-LV"/>
              </w:rPr>
              <w:t>28.05.2025</w:t>
            </w:r>
          </w:p>
        </w:tc>
      </w:tr>
    </w:tbl>
    <w:p w:rsidR="00BC67F6" w:rsidRPr="008A3DA7" w:rsidP="00BC67F6" w14:paraId="71D2E08D" w14:textId="77777777">
      <w:pPr>
        <w:tabs>
          <w:tab w:val="left" w:pos="3825"/>
        </w:tabs>
        <w:rPr>
          <w:sz w:val="24"/>
          <w:lang w:val="lv-LV"/>
        </w:rPr>
      </w:pPr>
    </w:p>
    <w:tbl>
      <w:tblPr>
        <w:tblW w:w="0" w:type="auto"/>
        <w:tblInd w:w="108" w:type="dxa"/>
        <w:tblBorders>
          <w:top w:val="single" w:sz="4" w:space="0" w:color="auto"/>
          <w:insideH w:val="single" w:sz="4" w:space="0" w:color="auto"/>
          <w:insideV w:val="single" w:sz="4" w:space="0" w:color="auto"/>
        </w:tblBorders>
        <w:tblLook w:val="04A0"/>
      </w:tblPr>
      <w:tblGrid>
        <w:gridCol w:w="9237"/>
      </w:tblGrid>
      <w:tr w14:paraId="7B4504CE" w14:textId="77777777" w:rsidTr="006D00D2">
        <w:tblPrEx>
          <w:tblW w:w="0" w:type="auto"/>
          <w:tblInd w:w="108" w:type="dxa"/>
          <w:tblBorders>
            <w:top w:val="single" w:sz="4" w:space="0" w:color="auto"/>
            <w:insideH w:val="single" w:sz="4" w:space="0" w:color="auto"/>
            <w:insideV w:val="single" w:sz="4" w:space="0" w:color="auto"/>
          </w:tblBorders>
          <w:tblLook w:val="04A0"/>
        </w:tblPrEx>
        <w:tc>
          <w:tcPr>
            <w:tcW w:w="9237" w:type="dxa"/>
            <w:tcBorders>
              <w:top w:val="nil"/>
              <w:bottom w:val="nil"/>
            </w:tcBorders>
          </w:tcPr>
          <w:tbl>
            <w:tblPr>
              <w:tblStyle w:val="TableGrid"/>
              <w:tblW w:w="0" w:type="auto"/>
              <w:tblLook w:val="04A0"/>
            </w:tblPr>
            <w:tblGrid>
              <w:gridCol w:w="7865"/>
              <w:gridCol w:w="1146"/>
            </w:tblGrid>
            <w:tr w14:paraId="660BF4B1" w14:textId="77777777" w:rsidTr="006D00D2">
              <w:tblPrEx>
                <w:tblW w:w="0" w:type="auto"/>
                <w:tblLook w:val="04A0"/>
              </w:tblPrEx>
              <w:tc>
                <w:tcPr>
                  <w:tcW w:w="7944" w:type="dxa"/>
                </w:tcPr>
                <w:p w:rsidR="00FD1A0E" w:rsidRPr="009F0B5A" w:rsidP="006D00D2" w14:paraId="702C32B4" w14:textId="77777777">
                  <w:pPr>
                    <w:overflowPunct/>
                    <w:autoSpaceDE/>
                    <w:adjustRightInd/>
                    <w:ind w:right="6"/>
                    <w:jc w:val="both"/>
                    <w:rPr>
                      <w:sz w:val="24"/>
                      <w:lang w:val="lv-LV"/>
                    </w:rPr>
                  </w:pPr>
                  <w:r w:rsidRPr="009F0B5A">
                    <w:rPr>
                      <w:sz w:val="24"/>
                      <w:lang w:val="lv-LV"/>
                    </w:rPr>
                    <w:t>Dienas nometnes telpās</w:t>
                  </w:r>
                </w:p>
              </w:tc>
              <w:tc>
                <w:tcPr>
                  <w:tcW w:w="1155" w:type="dxa"/>
                </w:tcPr>
                <w:p w:rsidR="00FD1A0E" w:rsidRPr="009F0B5A" w:rsidP="006D00D2" w14:paraId="6AA20E50" w14:textId="77777777">
                  <w:pPr>
                    <w:overflowPunct/>
                    <w:autoSpaceDE/>
                    <w:adjustRightInd/>
                    <w:ind w:right="6"/>
                    <w:jc w:val="both"/>
                    <w:rPr>
                      <w:sz w:val="24"/>
                      <w:lang w:val="lv-LV"/>
                    </w:rPr>
                  </w:pPr>
                  <w:r w:rsidRPr="009F0B5A">
                    <w:rPr>
                      <w:sz w:val="24"/>
                      <w:lang w:val="lv-LV"/>
                    </w:rPr>
                    <w:t>Jā</w:t>
                  </w:r>
                </w:p>
              </w:tc>
            </w:tr>
            <w:tr w14:paraId="12E2E947" w14:textId="77777777" w:rsidTr="006D00D2">
              <w:tblPrEx>
                <w:tblW w:w="0" w:type="auto"/>
                <w:tblLook w:val="04A0"/>
              </w:tblPrEx>
              <w:tc>
                <w:tcPr>
                  <w:tcW w:w="7944" w:type="dxa"/>
                </w:tcPr>
                <w:p w:rsidR="00FD1A0E" w:rsidRPr="009F0B5A" w:rsidP="006D00D2" w14:paraId="73B71E23" w14:textId="77777777">
                  <w:pPr>
                    <w:overflowPunct/>
                    <w:autoSpaceDE/>
                    <w:adjustRightInd/>
                    <w:ind w:right="6"/>
                    <w:jc w:val="both"/>
                    <w:rPr>
                      <w:sz w:val="24"/>
                      <w:lang w:val="lv-LV"/>
                    </w:rPr>
                  </w:pPr>
                  <w:r w:rsidRPr="009F0B5A">
                    <w:rPr>
                      <w:sz w:val="24"/>
                      <w:lang w:val="lv-LV"/>
                    </w:rPr>
                    <w:t>Dienas nometne telpās un ārpus telpām</w:t>
                  </w:r>
                </w:p>
              </w:tc>
              <w:tc>
                <w:tcPr>
                  <w:tcW w:w="1155" w:type="dxa"/>
                </w:tcPr>
                <w:p w:rsidR="00FD1A0E" w:rsidRPr="009F0B5A" w:rsidP="006D00D2" w14:paraId="530C1DE0" w14:textId="77777777">
                  <w:pPr>
                    <w:overflowPunct/>
                    <w:autoSpaceDE/>
                    <w:adjustRightInd/>
                    <w:ind w:right="6"/>
                    <w:jc w:val="both"/>
                    <w:rPr>
                      <w:sz w:val="24"/>
                      <w:lang w:val="lv-LV"/>
                    </w:rPr>
                  </w:pPr>
                  <w:r>
                    <w:rPr>
                      <w:sz w:val="24"/>
                      <w:lang w:val="lv-LV"/>
                    </w:rPr>
                    <w:t>-</w:t>
                  </w:r>
                </w:p>
              </w:tc>
            </w:tr>
            <w:tr w14:paraId="7F363B11" w14:textId="77777777" w:rsidTr="006D00D2">
              <w:tblPrEx>
                <w:tblW w:w="0" w:type="auto"/>
                <w:tblLook w:val="04A0"/>
              </w:tblPrEx>
              <w:tc>
                <w:tcPr>
                  <w:tcW w:w="7944" w:type="dxa"/>
                </w:tcPr>
                <w:p w:rsidR="00FD1A0E" w:rsidRPr="009F0B5A" w:rsidP="006D00D2" w14:paraId="261C0689" w14:textId="77777777">
                  <w:pPr>
                    <w:overflowPunct/>
                    <w:autoSpaceDE/>
                    <w:adjustRightInd/>
                    <w:ind w:right="6"/>
                    <w:jc w:val="both"/>
                    <w:rPr>
                      <w:sz w:val="24"/>
                      <w:lang w:val="lv-LV"/>
                    </w:rPr>
                  </w:pPr>
                  <w:r w:rsidRPr="009F0B5A">
                    <w:rPr>
                      <w:sz w:val="24"/>
                      <w:lang w:val="lv-LV"/>
                    </w:rPr>
                    <w:t>Diennakts nometne telpās</w:t>
                  </w:r>
                </w:p>
              </w:tc>
              <w:tc>
                <w:tcPr>
                  <w:tcW w:w="1155" w:type="dxa"/>
                </w:tcPr>
                <w:p w:rsidR="00FD1A0E" w:rsidRPr="009F0B5A" w:rsidP="006D00D2" w14:paraId="1C338306" w14:textId="77777777">
                  <w:pPr>
                    <w:overflowPunct/>
                    <w:autoSpaceDE/>
                    <w:adjustRightInd/>
                    <w:ind w:right="6"/>
                    <w:jc w:val="both"/>
                    <w:rPr>
                      <w:sz w:val="24"/>
                      <w:lang w:val="lv-LV"/>
                    </w:rPr>
                  </w:pPr>
                  <w:r w:rsidRPr="009F0B5A">
                    <w:rPr>
                      <w:sz w:val="24"/>
                      <w:lang w:val="lv-LV"/>
                    </w:rPr>
                    <w:t>-</w:t>
                  </w:r>
                </w:p>
              </w:tc>
            </w:tr>
            <w:tr w14:paraId="6D29DAEF" w14:textId="77777777" w:rsidTr="006D00D2">
              <w:tblPrEx>
                <w:tblW w:w="0" w:type="auto"/>
                <w:tblLook w:val="04A0"/>
              </w:tblPrEx>
              <w:tc>
                <w:tcPr>
                  <w:tcW w:w="7944" w:type="dxa"/>
                </w:tcPr>
                <w:p w:rsidR="00FD1A0E" w:rsidRPr="009F0B5A" w:rsidP="006D00D2" w14:paraId="5E84FCBA" w14:textId="77777777">
                  <w:pPr>
                    <w:overflowPunct/>
                    <w:autoSpaceDE/>
                    <w:adjustRightInd/>
                    <w:ind w:right="6"/>
                    <w:jc w:val="both"/>
                    <w:rPr>
                      <w:sz w:val="24"/>
                      <w:lang w:val="lv-LV"/>
                    </w:rPr>
                  </w:pPr>
                  <w:r w:rsidRPr="009F0B5A">
                    <w:rPr>
                      <w:sz w:val="24"/>
                      <w:lang w:val="lv-LV"/>
                    </w:rPr>
                    <w:t>Diennakts nometne telpās un ārpus telpām</w:t>
                  </w:r>
                </w:p>
              </w:tc>
              <w:tc>
                <w:tcPr>
                  <w:tcW w:w="1155" w:type="dxa"/>
                </w:tcPr>
                <w:p w:rsidR="00FD1A0E" w:rsidRPr="009F0B5A" w:rsidP="006D00D2" w14:paraId="2EE047A9" w14:textId="77777777">
                  <w:pPr>
                    <w:overflowPunct/>
                    <w:autoSpaceDE/>
                    <w:adjustRightInd/>
                    <w:ind w:right="6"/>
                    <w:jc w:val="both"/>
                    <w:rPr>
                      <w:sz w:val="24"/>
                      <w:lang w:val="lv-LV"/>
                    </w:rPr>
                  </w:pPr>
                  <w:r w:rsidRPr="009F0B5A">
                    <w:rPr>
                      <w:sz w:val="24"/>
                      <w:lang w:val="lv-LV"/>
                    </w:rPr>
                    <w:t>-</w:t>
                  </w:r>
                </w:p>
              </w:tc>
            </w:tr>
          </w:tbl>
          <w:p w:rsidR="00FD1A0E" w:rsidRPr="009F0B5A" w:rsidP="006D00D2" w14:paraId="79C0FA08" w14:textId="77777777">
            <w:pPr>
              <w:overflowPunct/>
              <w:autoSpaceDE/>
              <w:adjustRightInd/>
              <w:ind w:right="6"/>
              <w:jc w:val="both"/>
              <w:rPr>
                <w:sz w:val="24"/>
                <w:lang w:val="lv-LV"/>
              </w:rPr>
            </w:pPr>
          </w:p>
        </w:tc>
      </w:tr>
      <w:tr w14:paraId="6A5E7D5A" w14:textId="77777777" w:rsidTr="006D00D2">
        <w:tblPrEx>
          <w:tblW w:w="0" w:type="auto"/>
          <w:tblInd w:w="108" w:type="dxa"/>
          <w:tblLook w:val="04A0"/>
        </w:tblPrEx>
        <w:tc>
          <w:tcPr>
            <w:tcW w:w="9237" w:type="dxa"/>
            <w:tcBorders>
              <w:top w:val="nil"/>
              <w:bottom w:val="nil"/>
            </w:tcBorders>
          </w:tcPr>
          <w:p w:rsidR="00FD1A0E" w:rsidRPr="009F0B5A" w:rsidP="006D00D2" w14:paraId="21D65570" w14:textId="77777777">
            <w:pPr>
              <w:overflowPunct/>
              <w:autoSpaceDE/>
              <w:adjustRightInd/>
              <w:spacing w:before="60"/>
              <w:ind w:right="6"/>
              <w:jc w:val="both"/>
              <w:rPr>
                <w:sz w:val="24"/>
                <w:lang w:val="lv-LV"/>
              </w:rPr>
            </w:pPr>
            <w:r w:rsidRPr="009F0B5A">
              <w:rPr>
                <w:sz w:val="24"/>
                <w:lang w:val="lv-LV"/>
              </w:rPr>
              <w:t xml:space="preserve">Novērtēšanu veica: </w:t>
            </w:r>
          </w:p>
          <w:tbl>
            <w:tblPr>
              <w:tblStyle w:val="TableGrid"/>
              <w:tblW w:w="0" w:type="auto"/>
              <w:tblLook w:val="04A0"/>
            </w:tblPr>
            <w:tblGrid>
              <w:gridCol w:w="2816"/>
              <w:gridCol w:w="2624"/>
              <w:gridCol w:w="2208"/>
              <w:gridCol w:w="1363"/>
            </w:tblGrid>
            <w:tr w14:paraId="23F761A4" w14:textId="77777777" w:rsidTr="006D00D2">
              <w:tblPrEx>
                <w:tblW w:w="0" w:type="auto"/>
                <w:tblLook w:val="04A0"/>
              </w:tblPrEx>
              <w:tc>
                <w:tcPr>
                  <w:tcW w:w="2816" w:type="dxa"/>
                </w:tcPr>
                <w:p w:rsidR="00FD1A0E" w:rsidRPr="009F0B5A" w:rsidP="006D00D2" w14:paraId="3698743E" w14:textId="77777777">
                  <w:pPr>
                    <w:overflowPunct/>
                    <w:autoSpaceDE/>
                    <w:adjustRightInd/>
                    <w:ind w:right="6"/>
                    <w:jc w:val="both"/>
                    <w:rPr>
                      <w:sz w:val="24"/>
                      <w:lang w:val="lv-LV"/>
                    </w:rPr>
                  </w:pPr>
                </w:p>
              </w:tc>
              <w:tc>
                <w:tcPr>
                  <w:tcW w:w="2624" w:type="dxa"/>
                  <w:tcBorders>
                    <w:right w:val="single" w:sz="4" w:space="0" w:color="auto"/>
                  </w:tcBorders>
                </w:tcPr>
                <w:p w:rsidR="00FD1A0E" w:rsidRPr="009F0B5A" w:rsidP="006D00D2" w14:paraId="11B03E1A" w14:textId="77777777">
                  <w:pPr>
                    <w:overflowPunct/>
                    <w:autoSpaceDE/>
                    <w:adjustRightInd/>
                    <w:ind w:right="6"/>
                    <w:jc w:val="both"/>
                    <w:rPr>
                      <w:sz w:val="24"/>
                      <w:lang w:val="lv-LV"/>
                    </w:rPr>
                  </w:pPr>
                  <w:r w:rsidRPr="009F0B5A">
                    <w:rPr>
                      <w:sz w:val="24"/>
                      <w:lang w:val="lv-LV"/>
                    </w:rPr>
                    <w:t>Vārds Uzvārds</w:t>
                  </w:r>
                </w:p>
              </w:tc>
              <w:tc>
                <w:tcPr>
                  <w:tcW w:w="2208" w:type="dxa"/>
                  <w:tcBorders>
                    <w:left w:val="single" w:sz="4" w:space="0" w:color="auto"/>
                  </w:tcBorders>
                </w:tcPr>
                <w:p w:rsidR="00FD1A0E" w:rsidRPr="009F0B5A" w:rsidP="006D00D2" w14:paraId="314B1B2D" w14:textId="77777777">
                  <w:pPr>
                    <w:overflowPunct/>
                    <w:autoSpaceDE/>
                    <w:adjustRightInd/>
                    <w:ind w:right="6"/>
                    <w:jc w:val="both"/>
                    <w:rPr>
                      <w:sz w:val="24"/>
                      <w:lang w:val="lv-LV"/>
                    </w:rPr>
                  </w:pPr>
                  <w:r w:rsidRPr="009F0B5A">
                    <w:rPr>
                      <w:sz w:val="24"/>
                      <w:lang w:val="lv-LV"/>
                    </w:rPr>
                    <w:t>Kontroles akta Nr.</w:t>
                  </w:r>
                </w:p>
              </w:tc>
              <w:tc>
                <w:tcPr>
                  <w:tcW w:w="1363" w:type="dxa"/>
                  <w:tcBorders>
                    <w:top w:val="single" w:sz="4" w:space="0" w:color="auto"/>
                    <w:bottom w:val="single" w:sz="4" w:space="0" w:color="auto"/>
                    <w:right w:val="single" w:sz="4" w:space="0" w:color="auto"/>
                  </w:tcBorders>
                  <w:shd w:val="clear" w:color="auto" w:fill="auto"/>
                </w:tcPr>
                <w:p w:rsidR="00FD1A0E" w:rsidRPr="009F0B5A" w:rsidP="006D00D2" w14:paraId="295E5BE0" w14:textId="77777777">
                  <w:pPr>
                    <w:overflowPunct/>
                    <w:autoSpaceDE/>
                    <w:autoSpaceDN/>
                    <w:adjustRightInd/>
                    <w:ind w:right="6"/>
                    <w:textAlignment w:val="auto"/>
                    <w:rPr>
                      <w:sz w:val="24"/>
                      <w:lang w:val="lv-LV"/>
                    </w:rPr>
                  </w:pPr>
                  <w:r w:rsidRPr="009F0B5A">
                    <w:rPr>
                      <w:sz w:val="24"/>
                      <w:lang w:val="lv-LV"/>
                    </w:rPr>
                    <w:t>Datums</w:t>
                  </w:r>
                </w:p>
              </w:tc>
            </w:tr>
            <w:tr w14:paraId="2C94C4B0" w14:textId="77777777" w:rsidTr="006D00D2">
              <w:tblPrEx>
                <w:tblW w:w="0" w:type="auto"/>
                <w:tblLook w:val="04A0"/>
              </w:tblPrEx>
              <w:tc>
                <w:tcPr>
                  <w:tcW w:w="2816" w:type="dxa"/>
                </w:tcPr>
                <w:p w:rsidR="00FD1A0E" w:rsidRPr="009F0B5A" w:rsidP="006D00D2" w14:paraId="64698C12" w14:textId="77777777">
                  <w:pPr>
                    <w:overflowPunct/>
                    <w:autoSpaceDE/>
                    <w:adjustRightInd/>
                    <w:ind w:right="6"/>
                    <w:jc w:val="both"/>
                    <w:rPr>
                      <w:sz w:val="24"/>
                      <w:lang w:val="lv-LV"/>
                    </w:rPr>
                  </w:pPr>
                  <w:r w:rsidRPr="009F0B5A">
                    <w:rPr>
                      <w:sz w:val="24"/>
                      <w:lang w:val="lv-LV"/>
                    </w:rPr>
                    <w:t>Vecākais higiēnas ārsts</w:t>
                  </w:r>
                </w:p>
              </w:tc>
              <w:tc>
                <w:tcPr>
                  <w:tcW w:w="2624" w:type="dxa"/>
                  <w:tcBorders>
                    <w:right w:val="single" w:sz="4" w:space="0" w:color="auto"/>
                  </w:tcBorders>
                </w:tcPr>
                <w:p w:rsidR="00FD1A0E" w:rsidRPr="009F0B5A" w:rsidP="006D00D2" w14:paraId="402F70EC" w14:textId="77777777">
                  <w:pPr>
                    <w:overflowPunct/>
                    <w:autoSpaceDE/>
                    <w:adjustRightInd/>
                    <w:ind w:right="6"/>
                    <w:jc w:val="both"/>
                    <w:rPr>
                      <w:sz w:val="24"/>
                      <w:lang w:val="lv-LV"/>
                    </w:rPr>
                  </w:pPr>
                  <w:r w:rsidRPr="009F0B5A">
                    <w:rPr>
                      <w:sz w:val="24"/>
                      <w:lang w:val="lv-LV"/>
                    </w:rPr>
                    <w:t>Ruslans Lucenko</w:t>
                  </w:r>
                </w:p>
              </w:tc>
              <w:tc>
                <w:tcPr>
                  <w:tcW w:w="2208" w:type="dxa"/>
                  <w:tcBorders>
                    <w:left w:val="single" w:sz="4" w:space="0" w:color="auto"/>
                  </w:tcBorders>
                </w:tcPr>
                <w:p w:rsidR="00FD1A0E" w:rsidRPr="009F0B5A" w:rsidP="006D00D2" w14:paraId="770BD42A" w14:textId="77777777">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FD1A0E" w:rsidRPr="009F0B5A" w:rsidP="006D00D2" w14:paraId="1BD74592" w14:textId="77777777">
                  <w:pPr>
                    <w:overflowPunct/>
                    <w:autoSpaceDE/>
                    <w:autoSpaceDN/>
                    <w:adjustRightInd/>
                    <w:ind w:right="6"/>
                    <w:textAlignment w:val="auto"/>
                    <w:rPr>
                      <w:sz w:val="24"/>
                      <w:lang w:val="lv-LV"/>
                    </w:rPr>
                  </w:pPr>
                  <w:r>
                    <w:rPr>
                      <w:sz w:val="24"/>
                      <w:lang w:val="lv-LV"/>
                    </w:rPr>
                    <w:t>27.05.2025.</w:t>
                  </w:r>
                </w:p>
              </w:tc>
            </w:tr>
            <w:tr w14:paraId="766AD949" w14:textId="77777777" w:rsidTr="006D00D2">
              <w:tblPrEx>
                <w:tblW w:w="0" w:type="auto"/>
                <w:tblLook w:val="04A0"/>
              </w:tblPrEx>
              <w:tc>
                <w:tcPr>
                  <w:tcW w:w="2816" w:type="dxa"/>
                </w:tcPr>
                <w:p w:rsidR="00FD1A0E" w:rsidRPr="009F0B5A" w:rsidP="006D00D2" w14:paraId="624A54D3" w14:textId="77777777">
                  <w:pPr>
                    <w:overflowPunct/>
                    <w:autoSpaceDE/>
                    <w:adjustRightInd/>
                    <w:ind w:right="6"/>
                    <w:jc w:val="both"/>
                    <w:rPr>
                      <w:sz w:val="24"/>
                      <w:lang w:val="lv-LV"/>
                    </w:rPr>
                  </w:pPr>
                  <w:r w:rsidRPr="009F0B5A">
                    <w:rPr>
                      <w:sz w:val="24"/>
                      <w:lang w:val="lv-LV"/>
                    </w:rPr>
                    <w:t>Vides veselības analītiķis</w:t>
                  </w:r>
                </w:p>
              </w:tc>
              <w:tc>
                <w:tcPr>
                  <w:tcW w:w="2624" w:type="dxa"/>
                  <w:tcBorders>
                    <w:bottom w:val="single" w:sz="4" w:space="0" w:color="auto"/>
                    <w:right w:val="single" w:sz="4" w:space="0" w:color="auto"/>
                  </w:tcBorders>
                </w:tcPr>
                <w:p w:rsidR="00FD1A0E" w:rsidRPr="009F0B5A" w:rsidP="006D00D2" w14:paraId="58A50807" w14:textId="77777777">
                  <w:pPr>
                    <w:overflowPunct/>
                    <w:autoSpaceDE/>
                    <w:adjustRightInd/>
                    <w:ind w:right="6"/>
                    <w:jc w:val="both"/>
                    <w:rPr>
                      <w:sz w:val="24"/>
                      <w:lang w:val="lv-LV"/>
                    </w:rPr>
                  </w:pPr>
                  <w:r w:rsidRPr="009F0B5A">
                    <w:rPr>
                      <w:sz w:val="24"/>
                      <w:lang w:val="lv-LV"/>
                    </w:rPr>
                    <w:t>-</w:t>
                  </w:r>
                </w:p>
              </w:tc>
              <w:tc>
                <w:tcPr>
                  <w:tcW w:w="2208" w:type="dxa"/>
                  <w:tcBorders>
                    <w:left w:val="single" w:sz="4" w:space="0" w:color="auto"/>
                    <w:bottom w:val="single" w:sz="4" w:space="0" w:color="auto"/>
                  </w:tcBorders>
                </w:tcPr>
                <w:p w:rsidR="00FD1A0E" w:rsidRPr="009F0B5A" w:rsidP="006D00D2" w14:paraId="4E31EB87" w14:textId="77777777">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FD1A0E" w:rsidRPr="009F0B5A" w:rsidP="006D00D2" w14:paraId="6C2584F7" w14:textId="77777777">
                  <w:pPr>
                    <w:overflowPunct/>
                    <w:autoSpaceDE/>
                    <w:autoSpaceDN/>
                    <w:adjustRightInd/>
                    <w:ind w:right="6"/>
                    <w:textAlignment w:val="auto"/>
                    <w:rPr>
                      <w:sz w:val="24"/>
                      <w:lang w:val="lv-LV"/>
                    </w:rPr>
                  </w:pPr>
                </w:p>
              </w:tc>
            </w:tr>
            <w:tr w14:paraId="135C855E" w14:textId="77777777" w:rsidTr="006D00D2">
              <w:tblPrEx>
                <w:tblW w:w="0" w:type="auto"/>
                <w:tblLook w:val="04A0"/>
              </w:tblPrEx>
              <w:tc>
                <w:tcPr>
                  <w:tcW w:w="2816" w:type="dxa"/>
                </w:tcPr>
                <w:p w:rsidR="00FD1A0E" w:rsidRPr="009F0B5A" w:rsidP="006D00D2" w14:paraId="7C1EB289" w14:textId="77777777">
                  <w:pPr>
                    <w:overflowPunct/>
                    <w:autoSpaceDE/>
                    <w:adjustRightInd/>
                    <w:ind w:right="6"/>
                    <w:jc w:val="both"/>
                    <w:rPr>
                      <w:sz w:val="24"/>
                      <w:lang w:val="lv-LV"/>
                    </w:rPr>
                  </w:pPr>
                  <w:r w:rsidRPr="009F0B5A">
                    <w:rPr>
                      <w:sz w:val="24"/>
                      <w:lang w:val="lv-LV"/>
                    </w:rPr>
                    <w:t xml:space="preserve">Inspektors </w:t>
                  </w:r>
                </w:p>
              </w:tc>
              <w:tc>
                <w:tcPr>
                  <w:tcW w:w="2624" w:type="dxa"/>
                  <w:tcBorders>
                    <w:right w:val="single" w:sz="4" w:space="0" w:color="auto"/>
                  </w:tcBorders>
                </w:tcPr>
                <w:p w:rsidR="00FD1A0E" w:rsidRPr="009F0B5A" w:rsidP="006D00D2" w14:paraId="40B43D10" w14:textId="77777777">
                  <w:pPr>
                    <w:overflowPunct/>
                    <w:autoSpaceDE/>
                    <w:adjustRightInd/>
                    <w:ind w:right="6"/>
                    <w:jc w:val="both"/>
                    <w:rPr>
                      <w:sz w:val="24"/>
                      <w:lang w:val="lv-LV"/>
                    </w:rPr>
                  </w:pPr>
                  <w:r w:rsidRPr="009F0B5A">
                    <w:rPr>
                      <w:sz w:val="24"/>
                      <w:lang w:val="lv-LV"/>
                    </w:rPr>
                    <w:t>-</w:t>
                  </w:r>
                </w:p>
              </w:tc>
              <w:tc>
                <w:tcPr>
                  <w:tcW w:w="2208" w:type="dxa"/>
                  <w:tcBorders>
                    <w:left w:val="single" w:sz="4" w:space="0" w:color="auto"/>
                  </w:tcBorders>
                </w:tcPr>
                <w:p w:rsidR="00FD1A0E" w:rsidRPr="009F0B5A" w:rsidP="006D00D2" w14:paraId="5D975C10" w14:textId="77777777">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FD1A0E" w:rsidRPr="009F0B5A" w:rsidP="006D00D2" w14:paraId="12B3B612" w14:textId="77777777">
                  <w:pPr>
                    <w:overflowPunct/>
                    <w:autoSpaceDE/>
                    <w:autoSpaceDN/>
                    <w:adjustRightInd/>
                    <w:ind w:right="6"/>
                    <w:textAlignment w:val="auto"/>
                    <w:rPr>
                      <w:sz w:val="24"/>
                      <w:lang w:val="lv-LV"/>
                    </w:rPr>
                  </w:pPr>
                </w:p>
              </w:tc>
            </w:tr>
            <w:tr w14:paraId="10DDD107" w14:textId="77777777" w:rsidTr="006D00D2">
              <w:tblPrEx>
                <w:tblW w:w="0" w:type="auto"/>
                <w:tblLook w:val="04A0"/>
              </w:tblPrEx>
              <w:tc>
                <w:tcPr>
                  <w:tcW w:w="2816" w:type="dxa"/>
                </w:tcPr>
                <w:p w:rsidR="00FD1A0E" w:rsidRPr="009F0B5A" w:rsidP="006D00D2" w14:paraId="5F751CCC" w14:textId="77777777">
                  <w:pPr>
                    <w:overflowPunct/>
                    <w:autoSpaceDE/>
                    <w:adjustRightInd/>
                    <w:ind w:right="6"/>
                    <w:jc w:val="both"/>
                    <w:rPr>
                      <w:sz w:val="24"/>
                      <w:lang w:val="lv-LV"/>
                    </w:rPr>
                  </w:pPr>
                  <w:r w:rsidRPr="009F0B5A">
                    <w:rPr>
                      <w:sz w:val="24"/>
                      <w:lang w:val="lv-LV"/>
                    </w:rPr>
                    <w:t>Vecākais inspektors</w:t>
                  </w:r>
                </w:p>
              </w:tc>
              <w:tc>
                <w:tcPr>
                  <w:tcW w:w="2624" w:type="dxa"/>
                  <w:tcBorders>
                    <w:right w:val="single" w:sz="4" w:space="0" w:color="auto"/>
                  </w:tcBorders>
                </w:tcPr>
                <w:p w:rsidR="00FD1A0E" w:rsidRPr="009F0B5A" w:rsidP="006D00D2" w14:paraId="2ADE9A0C" w14:textId="77777777">
                  <w:pPr>
                    <w:overflowPunct/>
                    <w:autoSpaceDE/>
                    <w:adjustRightInd/>
                    <w:ind w:right="6"/>
                    <w:jc w:val="both"/>
                    <w:rPr>
                      <w:sz w:val="24"/>
                      <w:lang w:val="lv-LV"/>
                    </w:rPr>
                  </w:pPr>
                  <w:r w:rsidRPr="009F0B5A">
                    <w:rPr>
                      <w:sz w:val="24"/>
                      <w:lang w:val="lv-LV"/>
                    </w:rPr>
                    <w:t>-</w:t>
                  </w:r>
                </w:p>
              </w:tc>
              <w:tc>
                <w:tcPr>
                  <w:tcW w:w="2208" w:type="dxa"/>
                  <w:tcBorders>
                    <w:left w:val="single" w:sz="4" w:space="0" w:color="auto"/>
                  </w:tcBorders>
                </w:tcPr>
                <w:p w:rsidR="00FD1A0E" w:rsidRPr="009F0B5A" w:rsidP="006D00D2" w14:paraId="38C89354" w14:textId="77777777">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FD1A0E" w:rsidRPr="009F0B5A" w:rsidP="006D00D2" w14:paraId="01C8D69C" w14:textId="77777777">
                  <w:pPr>
                    <w:overflowPunct/>
                    <w:autoSpaceDE/>
                    <w:autoSpaceDN/>
                    <w:adjustRightInd/>
                    <w:ind w:right="6"/>
                    <w:textAlignment w:val="auto"/>
                    <w:rPr>
                      <w:sz w:val="24"/>
                      <w:lang w:val="lv-LV"/>
                    </w:rPr>
                  </w:pPr>
                </w:p>
              </w:tc>
            </w:tr>
          </w:tbl>
          <w:p w:rsidR="00FD1A0E" w:rsidRPr="009F0B5A" w:rsidP="006D00D2" w14:paraId="28A8AF6C" w14:textId="77777777">
            <w:pPr>
              <w:overflowPunct/>
              <w:autoSpaceDE/>
              <w:adjustRightInd/>
              <w:ind w:right="6"/>
              <w:jc w:val="both"/>
              <w:rPr>
                <w:sz w:val="24"/>
                <w:lang w:val="lv-LV"/>
              </w:rPr>
            </w:pPr>
          </w:p>
        </w:tc>
      </w:tr>
      <w:tr w14:paraId="3EA471EC" w14:textId="77777777" w:rsidTr="006D00D2">
        <w:tblPrEx>
          <w:tblW w:w="0" w:type="auto"/>
          <w:tblInd w:w="108" w:type="dxa"/>
          <w:tblLook w:val="04A0"/>
        </w:tblPrEx>
        <w:tc>
          <w:tcPr>
            <w:tcW w:w="9237" w:type="dxa"/>
            <w:tcBorders>
              <w:top w:val="nil"/>
              <w:bottom w:val="nil"/>
            </w:tcBorders>
          </w:tcPr>
          <w:p w:rsidR="00FD1A0E" w:rsidRPr="00487412" w:rsidP="006D00D2" w14:paraId="45FBCB99" w14:textId="77777777">
            <w:pPr>
              <w:tabs>
                <w:tab w:val="left" w:pos="252"/>
                <w:tab w:val="left" w:pos="432"/>
                <w:tab w:val="left" w:pos="702"/>
                <w:tab w:val="left" w:pos="993"/>
              </w:tabs>
              <w:spacing w:before="60" w:after="60"/>
              <w:jc w:val="both"/>
              <w:rPr>
                <w:sz w:val="24"/>
                <w:lang w:val="lv-LV"/>
              </w:rPr>
            </w:pPr>
            <w:r w:rsidRPr="00487412">
              <w:rPr>
                <w:sz w:val="24"/>
                <w:lang w:val="lv-LV"/>
              </w:rPr>
              <w:t>Novērtē</w:t>
            </w:r>
            <w:r>
              <w:rPr>
                <w:sz w:val="24"/>
                <w:lang w:val="lv-LV"/>
              </w:rPr>
              <w:t>šanā</w:t>
            </w:r>
            <w:r w:rsidRPr="00487412">
              <w:rPr>
                <w:sz w:val="24"/>
                <w:lang w:val="lv-LV"/>
              </w:rPr>
              <w:t xml:space="preserve"> </w:t>
            </w:r>
            <w:r w:rsidRPr="00534492">
              <w:rPr>
                <w:sz w:val="24"/>
                <w:lang w:val="lv-LV"/>
              </w:rPr>
              <w:t xml:space="preserve">piedalījās nometnes vadītāja Judīte </w:t>
            </w:r>
            <w:r w:rsidRPr="00534492">
              <w:rPr>
                <w:sz w:val="24"/>
                <w:lang w:val="lv-LV"/>
              </w:rPr>
              <w:t>Kulačkovska</w:t>
            </w:r>
          </w:p>
          <w:p w:rsidR="00FD1A0E" w:rsidP="006D00D2" w14:paraId="67BE879E" w14:textId="77777777">
            <w:pPr>
              <w:tabs>
                <w:tab w:val="left" w:pos="252"/>
                <w:tab w:val="left" w:pos="432"/>
                <w:tab w:val="left" w:pos="702"/>
                <w:tab w:val="left" w:pos="993"/>
              </w:tabs>
              <w:spacing w:before="60" w:after="60"/>
              <w:jc w:val="both"/>
              <w:rPr>
                <w:b/>
                <w:sz w:val="24"/>
                <w:lang w:val="lv-LV"/>
              </w:rPr>
            </w:pPr>
          </w:p>
          <w:p w:rsidR="00FD1A0E" w:rsidRPr="009F0B5A" w:rsidP="006D00D2" w14:paraId="1365ACD7" w14:textId="77777777">
            <w:pPr>
              <w:tabs>
                <w:tab w:val="left" w:pos="252"/>
                <w:tab w:val="left" w:pos="432"/>
                <w:tab w:val="left" w:pos="702"/>
                <w:tab w:val="left" w:pos="993"/>
              </w:tabs>
              <w:spacing w:before="60" w:after="60"/>
              <w:jc w:val="both"/>
              <w:rPr>
                <w:b/>
                <w:sz w:val="24"/>
                <w:lang w:val="lv-LV"/>
              </w:rPr>
            </w:pPr>
            <w:r w:rsidRPr="009F0B5A">
              <w:rPr>
                <w:b/>
                <w:sz w:val="24"/>
                <w:lang w:val="lv-LV"/>
              </w:rPr>
              <w:t>Konstatēts:</w:t>
            </w:r>
          </w:p>
        </w:tc>
      </w:tr>
      <w:tr w14:paraId="20C52CF7" w14:textId="77777777" w:rsidTr="006D00D2">
        <w:tblPrEx>
          <w:tblW w:w="0" w:type="auto"/>
          <w:tblInd w:w="108" w:type="dxa"/>
          <w:tblLook w:val="04A0"/>
        </w:tblPrEx>
        <w:tc>
          <w:tcPr>
            <w:tcW w:w="9237" w:type="dxa"/>
            <w:tcBorders>
              <w:top w:val="nil"/>
            </w:tcBorders>
          </w:tcPr>
          <w:p w:rsidR="00FD1A0E" w:rsidRPr="009F0B5A" w:rsidP="006D00D2" w14:paraId="45B33EF4" w14:textId="77777777">
            <w:pPr>
              <w:overflowPunct/>
              <w:autoSpaceDE/>
              <w:adjustRightInd/>
              <w:ind w:right="6"/>
              <w:jc w:val="both"/>
              <w:rPr>
                <w:sz w:val="24"/>
                <w:lang w:val="lv-LV"/>
              </w:rPr>
            </w:pPr>
            <w:r w:rsidRPr="009F0B5A">
              <w:rPr>
                <w:b/>
                <w:sz w:val="24"/>
                <w:lang w:val="lv-LV"/>
              </w:rPr>
              <w:t>1. Vispārīgās ziņas par objektu/ objekta raksturojums</w:t>
            </w:r>
          </w:p>
          <w:tbl>
            <w:tblPr>
              <w:tblStyle w:val="TableGrid"/>
              <w:tblW w:w="0" w:type="auto"/>
              <w:tblLook w:val="04A0"/>
            </w:tblPr>
            <w:tblGrid>
              <w:gridCol w:w="4732"/>
              <w:gridCol w:w="4279"/>
            </w:tblGrid>
            <w:tr w14:paraId="320DEB44" w14:textId="77777777" w:rsidTr="006D00D2">
              <w:tblPrEx>
                <w:tblW w:w="0" w:type="auto"/>
                <w:tblLook w:val="04A0"/>
              </w:tblPrEx>
              <w:tc>
                <w:tcPr>
                  <w:tcW w:w="4732" w:type="dxa"/>
                </w:tcPr>
                <w:p w:rsidR="00FD1A0E" w:rsidRPr="009F0B5A" w:rsidP="006D00D2" w14:paraId="0882F6C7" w14:textId="77777777">
                  <w:pPr>
                    <w:tabs>
                      <w:tab w:val="left" w:pos="993"/>
                    </w:tabs>
                    <w:jc w:val="both"/>
                    <w:rPr>
                      <w:bCs/>
                      <w:sz w:val="24"/>
                      <w:lang w:val="lv-LV"/>
                    </w:rPr>
                  </w:pPr>
                  <w:r w:rsidRPr="009F0B5A">
                    <w:rPr>
                      <w:bCs/>
                      <w:sz w:val="24"/>
                      <w:lang w:val="lv-LV"/>
                    </w:rPr>
                    <w:t xml:space="preserve">Nometne izvietojums (izglītības iestāde, publiskās vai citas telpas, teltis) </w:t>
                  </w:r>
                </w:p>
              </w:tc>
              <w:tc>
                <w:tcPr>
                  <w:tcW w:w="4279" w:type="dxa"/>
                </w:tcPr>
                <w:p w:rsidR="00FD1A0E" w:rsidRPr="009F0B5A" w:rsidP="006D00D2" w14:paraId="2341E57E" w14:textId="77777777">
                  <w:pPr>
                    <w:tabs>
                      <w:tab w:val="left" w:pos="993"/>
                    </w:tabs>
                    <w:jc w:val="both"/>
                    <w:rPr>
                      <w:bCs/>
                      <w:iCs/>
                      <w:sz w:val="24"/>
                      <w:lang w:val="lv-LV"/>
                    </w:rPr>
                  </w:pPr>
                  <w:r w:rsidRPr="009F0B5A">
                    <w:rPr>
                      <w:sz w:val="24"/>
                      <w:lang w:val="lv-LV"/>
                    </w:rPr>
                    <w:t>Rīga, Kandavas iela 27 (bērnu un jauniešu sporta studijas „Vingrs” telpās)</w:t>
                  </w:r>
                </w:p>
              </w:tc>
            </w:tr>
            <w:tr w14:paraId="5756DF04" w14:textId="77777777" w:rsidTr="006D00D2">
              <w:tblPrEx>
                <w:tblW w:w="0" w:type="auto"/>
                <w:tblLook w:val="04A0"/>
              </w:tblPrEx>
              <w:tc>
                <w:tcPr>
                  <w:tcW w:w="4732" w:type="dxa"/>
                </w:tcPr>
                <w:p w:rsidR="00FD1A0E" w:rsidRPr="009F0B5A" w:rsidP="006D00D2" w14:paraId="5B075709" w14:textId="77777777">
                  <w:pPr>
                    <w:tabs>
                      <w:tab w:val="left" w:pos="993"/>
                    </w:tabs>
                    <w:jc w:val="both"/>
                    <w:rPr>
                      <w:bCs/>
                      <w:sz w:val="24"/>
                      <w:lang w:val="lv-LV"/>
                    </w:rPr>
                  </w:pPr>
                  <w:r w:rsidRPr="009F0B5A">
                    <w:rPr>
                      <w:bCs/>
                      <w:sz w:val="24"/>
                      <w:lang w:val="lv-LV"/>
                    </w:rPr>
                    <w:t>Nometnes darbības laiks</w:t>
                  </w:r>
                </w:p>
              </w:tc>
              <w:tc>
                <w:tcPr>
                  <w:tcW w:w="4279" w:type="dxa"/>
                </w:tcPr>
                <w:p w:rsidR="00FD1A0E" w:rsidRPr="009F0B5A" w:rsidP="006D00D2" w14:paraId="43A2CB1D" w14:textId="77777777">
                  <w:pPr>
                    <w:tabs>
                      <w:tab w:val="left" w:pos="252"/>
                      <w:tab w:val="left" w:pos="432"/>
                      <w:tab w:val="left" w:pos="702"/>
                      <w:tab w:val="left" w:pos="993"/>
                    </w:tabs>
                    <w:spacing w:after="60"/>
                    <w:rPr>
                      <w:bCs/>
                      <w:sz w:val="24"/>
                      <w:lang w:val="lv-LV"/>
                    </w:rPr>
                  </w:pPr>
                  <w:r w:rsidRPr="009F0B5A">
                    <w:rPr>
                      <w:bCs/>
                      <w:iCs/>
                      <w:sz w:val="24"/>
                      <w:lang w:val="lv-LV"/>
                    </w:rPr>
                    <w:t>1</w:t>
                  </w:r>
                  <w:r>
                    <w:rPr>
                      <w:bCs/>
                      <w:iCs/>
                      <w:sz w:val="24"/>
                      <w:lang w:val="lv-LV"/>
                    </w:rPr>
                    <w:t>6</w:t>
                  </w:r>
                  <w:r w:rsidRPr="009F0B5A">
                    <w:rPr>
                      <w:bCs/>
                      <w:iCs/>
                      <w:sz w:val="24"/>
                      <w:lang w:val="lv-LV"/>
                    </w:rPr>
                    <w:t>.0</w:t>
                  </w:r>
                  <w:r>
                    <w:rPr>
                      <w:bCs/>
                      <w:iCs/>
                      <w:sz w:val="24"/>
                      <w:lang w:val="lv-LV"/>
                    </w:rPr>
                    <w:t>6.-20</w:t>
                  </w:r>
                  <w:r w:rsidRPr="009F0B5A">
                    <w:rPr>
                      <w:bCs/>
                      <w:iCs/>
                      <w:sz w:val="24"/>
                      <w:lang w:val="lv-LV"/>
                    </w:rPr>
                    <w:t>.06</w:t>
                  </w:r>
                  <w:r>
                    <w:rPr>
                      <w:bCs/>
                      <w:iCs/>
                      <w:sz w:val="24"/>
                      <w:lang w:val="lv-LV"/>
                    </w:rPr>
                    <w:t>.2025</w:t>
                  </w:r>
                  <w:r w:rsidRPr="009F0B5A">
                    <w:rPr>
                      <w:bCs/>
                      <w:iCs/>
                      <w:sz w:val="24"/>
                      <w:lang w:val="lv-LV"/>
                    </w:rPr>
                    <w:t>.</w:t>
                  </w:r>
                  <w:r>
                    <w:rPr>
                      <w:bCs/>
                      <w:iCs/>
                      <w:sz w:val="24"/>
                      <w:lang w:val="lv-LV"/>
                    </w:rPr>
                    <w:t>, 14.07.-18.07.2025., 11.08.-15.08.2025.,</w:t>
                  </w:r>
                  <w:r w:rsidRPr="009F0B5A">
                    <w:rPr>
                      <w:bCs/>
                      <w:iCs/>
                      <w:sz w:val="24"/>
                      <w:lang w:val="lv-LV"/>
                    </w:rPr>
                    <w:t xml:space="preserve"> </w:t>
                  </w:r>
                  <w:r>
                    <w:rPr>
                      <w:bCs/>
                      <w:iCs/>
                      <w:sz w:val="24"/>
                      <w:lang w:val="lv-LV"/>
                    </w:rPr>
                    <w:t>25.08.-29.08.2025</w:t>
                  </w:r>
                  <w:r w:rsidRPr="009F0B5A">
                    <w:rPr>
                      <w:bCs/>
                      <w:iCs/>
                      <w:sz w:val="24"/>
                      <w:lang w:val="lv-LV"/>
                    </w:rPr>
                    <w:t>.</w:t>
                  </w:r>
                </w:p>
              </w:tc>
            </w:tr>
            <w:tr w14:paraId="418A30CC" w14:textId="77777777" w:rsidTr="006D00D2">
              <w:tblPrEx>
                <w:tblW w:w="0" w:type="auto"/>
                <w:tblLook w:val="04A0"/>
              </w:tblPrEx>
              <w:tc>
                <w:tcPr>
                  <w:tcW w:w="4732" w:type="dxa"/>
                </w:tcPr>
                <w:p w:rsidR="00FD1A0E" w:rsidRPr="009F0B5A" w:rsidP="006D00D2" w14:paraId="3AB6813B" w14:textId="77777777">
                  <w:pPr>
                    <w:tabs>
                      <w:tab w:val="left" w:pos="993"/>
                    </w:tabs>
                    <w:jc w:val="both"/>
                    <w:rPr>
                      <w:bCs/>
                      <w:sz w:val="24"/>
                      <w:lang w:val="lv-LV"/>
                    </w:rPr>
                  </w:pPr>
                  <w:r w:rsidRPr="009F0B5A">
                    <w:rPr>
                      <w:bCs/>
                      <w:sz w:val="24"/>
                      <w:lang w:val="lv-LV"/>
                    </w:rPr>
                    <w:t xml:space="preserve">Maksimālais dalībnieku skaits nometnē </w:t>
                  </w:r>
                </w:p>
              </w:tc>
              <w:tc>
                <w:tcPr>
                  <w:tcW w:w="4279" w:type="dxa"/>
                </w:tcPr>
                <w:p w:rsidR="00FD1A0E" w:rsidRPr="009F0B5A" w:rsidP="006D00D2" w14:paraId="06889A0A" w14:textId="77777777">
                  <w:pPr>
                    <w:tabs>
                      <w:tab w:val="left" w:pos="993"/>
                    </w:tabs>
                    <w:jc w:val="both"/>
                    <w:rPr>
                      <w:bCs/>
                      <w:iCs/>
                      <w:sz w:val="24"/>
                      <w:lang w:val="lv-LV"/>
                    </w:rPr>
                  </w:pPr>
                  <w:r w:rsidRPr="009F0B5A">
                    <w:rPr>
                      <w:bCs/>
                      <w:iCs/>
                      <w:sz w:val="24"/>
                      <w:lang w:val="lv-LV"/>
                    </w:rPr>
                    <w:t>20</w:t>
                  </w:r>
                </w:p>
              </w:tc>
            </w:tr>
            <w:tr w14:paraId="7372B4DA" w14:textId="77777777" w:rsidTr="006D00D2">
              <w:tblPrEx>
                <w:tblW w:w="0" w:type="auto"/>
                <w:tblLook w:val="04A0"/>
              </w:tblPrEx>
              <w:tc>
                <w:tcPr>
                  <w:tcW w:w="4732" w:type="dxa"/>
                </w:tcPr>
                <w:p w:rsidR="00FD1A0E" w:rsidRPr="009F0B5A" w:rsidP="006D00D2" w14:paraId="6D7EE0AB" w14:textId="77777777">
                  <w:pPr>
                    <w:tabs>
                      <w:tab w:val="left" w:pos="993"/>
                    </w:tabs>
                    <w:jc w:val="both"/>
                    <w:rPr>
                      <w:bCs/>
                      <w:sz w:val="24"/>
                      <w:lang w:val="lv-LV"/>
                    </w:rPr>
                  </w:pPr>
                  <w:r w:rsidRPr="009F0B5A">
                    <w:rPr>
                      <w:bCs/>
                      <w:sz w:val="24"/>
                      <w:lang w:val="lv-LV"/>
                    </w:rPr>
                    <w:t>Nometnes dalībnieku vecums</w:t>
                  </w:r>
                </w:p>
              </w:tc>
              <w:tc>
                <w:tcPr>
                  <w:tcW w:w="4279" w:type="dxa"/>
                </w:tcPr>
                <w:p w:rsidR="00FD1A0E" w:rsidRPr="009F0B5A" w:rsidP="006D00D2" w14:paraId="377DE2CD" w14:textId="77777777">
                  <w:pPr>
                    <w:tabs>
                      <w:tab w:val="left" w:pos="993"/>
                    </w:tabs>
                    <w:jc w:val="both"/>
                    <w:rPr>
                      <w:bCs/>
                      <w:iCs/>
                      <w:sz w:val="24"/>
                      <w:lang w:val="lv-LV"/>
                    </w:rPr>
                  </w:pPr>
                  <w:r w:rsidRPr="009F0B5A">
                    <w:rPr>
                      <w:bCs/>
                      <w:iCs/>
                      <w:sz w:val="24"/>
                      <w:lang w:val="lv-LV"/>
                    </w:rPr>
                    <w:t>6-2</w:t>
                  </w:r>
                  <w:r>
                    <w:rPr>
                      <w:bCs/>
                      <w:iCs/>
                      <w:sz w:val="24"/>
                      <w:lang w:val="lv-LV"/>
                    </w:rPr>
                    <w:t>4</w:t>
                  </w:r>
                </w:p>
              </w:tc>
            </w:tr>
            <w:tr w14:paraId="6BF4D047" w14:textId="77777777" w:rsidTr="006D00D2">
              <w:tblPrEx>
                <w:tblW w:w="0" w:type="auto"/>
                <w:tblLook w:val="04A0"/>
              </w:tblPrEx>
              <w:tc>
                <w:tcPr>
                  <w:tcW w:w="4732" w:type="dxa"/>
                </w:tcPr>
                <w:p w:rsidR="00FD1A0E" w:rsidRPr="009F0B5A" w:rsidP="006D00D2" w14:paraId="1290FBFF" w14:textId="77777777">
                  <w:pPr>
                    <w:tabs>
                      <w:tab w:val="left" w:pos="993"/>
                    </w:tabs>
                    <w:jc w:val="both"/>
                    <w:rPr>
                      <w:bCs/>
                      <w:sz w:val="24"/>
                      <w:lang w:val="lv-LV"/>
                    </w:rPr>
                  </w:pPr>
                  <w:r w:rsidRPr="009F0B5A">
                    <w:rPr>
                      <w:bCs/>
                      <w:sz w:val="24"/>
                      <w:lang w:val="lv-LV"/>
                    </w:rPr>
                    <w:t>Nometnes vajadzībām tiks izmantotas telpas</w:t>
                  </w:r>
                </w:p>
              </w:tc>
              <w:tc>
                <w:tcPr>
                  <w:tcW w:w="4279" w:type="dxa"/>
                </w:tcPr>
                <w:p w:rsidR="00FD1A0E" w:rsidRPr="009F0B5A" w:rsidP="006D00D2" w14:paraId="5F200F38" w14:textId="77777777">
                  <w:pPr>
                    <w:tabs>
                      <w:tab w:val="left" w:pos="993"/>
                    </w:tabs>
                    <w:jc w:val="both"/>
                    <w:rPr>
                      <w:bCs/>
                      <w:iCs/>
                      <w:sz w:val="24"/>
                      <w:lang w:val="lv-LV"/>
                    </w:rPr>
                  </w:pPr>
                  <w:r w:rsidRPr="009F0B5A">
                    <w:rPr>
                      <w:sz w:val="24"/>
                      <w:lang w:val="lv-LV"/>
                    </w:rPr>
                    <w:t xml:space="preserve">Studijas „Vingrs” 1. stāva telpu sastāvs: priekštelpa, sporta nodarbību telpa ar </w:t>
                  </w:r>
                  <w:r w:rsidRPr="009F0B5A">
                    <w:rPr>
                      <w:sz w:val="24"/>
                      <w:lang w:val="lv-LV"/>
                    </w:rPr>
                    <w:t>recepcijas</w:t>
                  </w:r>
                  <w:r w:rsidRPr="009F0B5A">
                    <w:rPr>
                      <w:sz w:val="24"/>
                      <w:lang w:val="lv-LV"/>
                    </w:rPr>
                    <w:t xml:space="preserve"> zonu, personāla telpa, saimniecības telpa, zēnu un meiteņu ģērbtuves ar dušām un tualetēm, un personāla tualete.</w:t>
                  </w:r>
                </w:p>
              </w:tc>
            </w:tr>
            <w:tr w14:paraId="32D74D8A" w14:textId="77777777" w:rsidTr="006D00D2">
              <w:tblPrEx>
                <w:tblW w:w="0" w:type="auto"/>
                <w:tblLook w:val="04A0"/>
              </w:tblPrEx>
              <w:tc>
                <w:tcPr>
                  <w:tcW w:w="4732" w:type="dxa"/>
                </w:tcPr>
                <w:p w:rsidR="00FD1A0E" w:rsidRPr="009F0B5A" w:rsidP="006D00D2" w14:paraId="29E71414" w14:textId="77777777">
                  <w:pPr>
                    <w:tabs>
                      <w:tab w:val="left" w:pos="993"/>
                    </w:tabs>
                    <w:jc w:val="both"/>
                    <w:rPr>
                      <w:bCs/>
                      <w:sz w:val="24"/>
                      <w:lang w:val="lv-LV"/>
                    </w:rPr>
                  </w:pPr>
                  <w:r w:rsidRPr="009F0B5A">
                    <w:rPr>
                      <w:bCs/>
                      <w:sz w:val="24"/>
                      <w:lang w:val="lv-LV"/>
                    </w:rPr>
                    <w:t>Diennakts nometnes darbības laikā dalībniekiem paredzētās telpas gulēšanai</w:t>
                  </w:r>
                </w:p>
              </w:tc>
              <w:tc>
                <w:tcPr>
                  <w:tcW w:w="4279" w:type="dxa"/>
                </w:tcPr>
                <w:p w:rsidR="00FD1A0E" w:rsidRPr="009F0B5A" w:rsidP="006D00D2" w14:paraId="20FA067B" w14:textId="77777777">
                  <w:pPr>
                    <w:tabs>
                      <w:tab w:val="left" w:pos="993"/>
                    </w:tabs>
                    <w:jc w:val="both"/>
                    <w:rPr>
                      <w:bCs/>
                      <w:sz w:val="24"/>
                      <w:lang w:val="lv-LV"/>
                    </w:rPr>
                  </w:pPr>
                  <w:r w:rsidRPr="009F0B5A">
                    <w:rPr>
                      <w:bCs/>
                      <w:sz w:val="24"/>
                      <w:lang w:val="lv-LV"/>
                    </w:rPr>
                    <w:t>-</w:t>
                  </w:r>
                </w:p>
              </w:tc>
            </w:tr>
          </w:tbl>
          <w:p w:rsidR="00FD1A0E" w:rsidRPr="009F0B5A" w:rsidP="006D00D2" w14:paraId="08C66B19" w14:textId="77777777">
            <w:pPr>
              <w:spacing w:after="60"/>
              <w:jc w:val="both"/>
              <w:rPr>
                <w:sz w:val="24"/>
                <w:lang w:val="lv-LV"/>
              </w:rPr>
            </w:pPr>
            <w:r w:rsidRPr="009F0B5A">
              <w:rPr>
                <w:b/>
                <w:bCs/>
                <w:sz w:val="24"/>
                <w:lang w:val="lv-LV"/>
              </w:rPr>
              <w:t xml:space="preserve">Komentārs: </w:t>
            </w:r>
            <w:r w:rsidRPr="009F0B5A">
              <w:rPr>
                <w:sz w:val="24"/>
                <w:lang w:val="lv-LV"/>
              </w:rPr>
              <w:t>-.</w:t>
            </w:r>
          </w:p>
          <w:tbl>
            <w:tblPr>
              <w:tblStyle w:val="TableGrid"/>
              <w:tblW w:w="0" w:type="auto"/>
              <w:tblLook w:val="04A0"/>
            </w:tblPr>
            <w:tblGrid>
              <w:gridCol w:w="5156"/>
              <w:gridCol w:w="1144"/>
              <w:gridCol w:w="132"/>
              <w:gridCol w:w="627"/>
              <w:gridCol w:w="1349"/>
              <w:gridCol w:w="603"/>
            </w:tblGrid>
            <w:tr w14:paraId="4CFFCD41" w14:textId="77777777" w:rsidTr="006D00D2">
              <w:tblPrEx>
                <w:tblW w:w="0" w:type="auto"/>
                <w:tblLook w:val="04A0"/>
              </w:tblPrEx>
              <w:tc>
                <w:tcPr>
                  <w:tcW w:w="6300" w:type="dxa"/>
                  <w:gridSpan w:val="2"/>
                </w:tcPr>
                <w:p w:rsidR="00FD1A0E" w:rsidRPr="009F0B5A" w:rsidP="006D00D2" w14:paraId="3F0747E4" w14:textId="77777777">
                  <w:pPr>
                    <w:tabs>
                      <w:tab w:val="left" w:pos="993"/>
                    </w:tabs>
                    <w:jc w:val="both"/>
                    <w:rPr>
                      <w:bCs/>
                      <w:sz w:val="24"/>
                      <w:lang w:val="lv-LV"/>
                    </w:rPr>
                  </w:pPr>
                  <w:r w:rsidRPr="009F0B5A">
                    <w:rPr>
                      <w:bCs/>
                      <w:sz w:val="24"/>
                      <w:lang w:val="lv-LV"/>
                    </w:rPr>
                    <w:t>Nometnes dalībniekiem paredzamais tualešu podu skaits</w:t>
                  </w:r>
                </w:p>
              </w:tc>
              <w:tc>
                <w:tcPr>
                  <w:tcW w:w="2711" w:type="dxa"/>
                  <w:gridSpan w:val="4"/>
                </w:tcPr>
                <w:p w:rsidR="00FD1A0E" w:rsidRPr="009F0B5A" w:rsidP="006D00D2" w14:paraId="155DDD4F" w14:textId="77777777">
                  <w:pPr>
                    <w:tabs>
                      <w:tab w:val="left" w:pos="993"/>
                    </w:tabs>
                    <w:jc w:val="both"/>
                    <w:rPr>
                      <w:bCs/>
                      <w:iCs/>
                      <w:sz w:val="24"/>
                      <w:lang w:val="lv-LV"/>
                    </w:rPr>
                  </w:pPr>
                  <w:r w:rsidRPr="009F0B5A">
                    <w:rPr>
                      <w:bCs/>
                      <w:sz w:val="24"/>
                      <w:lang w:val="lv-LV"/>
                    </w:rPr>
                    <w:t>3</w:t>
                  </w:r>
                </w:p>
              </w:tc>
            </w:tr>
            <w:tr w14:paraId="59B1C376" w14:textId="77777777" w:rsidTr="006D00D2">
              <w:tblPrEx>
                <w:tblW w:w="0" w:type="auto"/>
                <w:tblLook w:val="04A0"/>
              </w:tblPrEx>
              <w:tc>
                <w:tcPr>
                  <w:tcW w:w="6300" w:type="dxa"/>
                  <w:gridSpan w:val="2"/>
                </w:tcPr>
                <w:p w:rsidR="00FD1A0E" w:rsidRPr="009F0B5A" w:rsidP="006D00D2" w14:paraId="0C72213D" w14:textId="77777777">
                  <w:pPr>
                    <w:tabs>
                      <w:tab w:val="left" w:pos="993"/>
                    </w:tabs>
                    <w:jc w:val="both"/>
                    <w:rPr>
                      <w:bCs/>
                      <w:sz w:val="24"/>
                      <w:lang w:val="lv-LV"/>
                    </w:rPr>
                  </w:pPr>
                  <w:r w:rsidRPr="009F0B5A">
                    <w:rPr>
                      <w:bCs/>
                      <w:sz w:val="24"/>
                      <w:lang w:val="lv-LV"/>
                    </w:rPr>
                    <w:t>Nometnes dalībniekiem paredzamais dušu skaits</w:t>
                  </w:r>
                </w:p>
              </w:tc>
              <w:tc>
                <w:tcPr>
                  <w:tcW w:w="2711" w:type="dxa"/>
                  <w:gridSpan w:val="4"/>
                </w:tcPr>
                <w:p w:rsidR="00FD1A0E" w:rsidRPr="009F0B5A" w:rsidP="006D00D2" w14:paraId="1171E6D9" w14:textId="77777777">
                  <w:pPr>
                    <w:tabs>
                      <w:tab w:val="left" w:pos="993"/>
                    </w:tabs>
                    <w:jc w:val="both"/>
                    <w:rPr>
                      <w:bCs/>
                      <w:iCs/>
                      <w:sz w:val="24"/>
                      <w:lang w:val="lv-LV"/>
                    </w:rPr>
                  </w:pPr>
                  <w:r w:rsidRPr="009F0B5A">
                    <w:rPr>
                      <w:bCs/>
                      <w:iCs/>
                      <w:sz w:val="24"/>
                      <w:lang w:val="lv-LV"/>
                    </w:rPr>
                    <w:t>4</w:t>
                  </w:r>
                </w:p>
              </w:tc>
            </w:tr>
            <w:tr w14:paraId="235CEB71" w14:textId="77777777" w:rsidTr="006D00D2">
              <w:tblPrEx>
                <w:tblW w:w="0" w:type="auto"/>
                <w:tblLook w:val="04A0"/>
              </w:tblPrEx>
              <w:tc>
                <w:tcPr>
                  <w:tcW w:w="6300" w:type="dxa"/>
                  <w:gridSpan w:val="2"/>
                </w:tcPr>
                <w:p w:rsidR="00FD1A0E" w:rsidRPr="009F0B5A" w:rsidP="006D00D2" w14:paraId="13A45B4A" w14:textId="77777777">
                  <w:pPr>
                    <w:tabs>
                      <w:tab w:val="left" w:pos="993"/>
                    </w:tabs>
                    <w:jc w:val="both"/>
                    <w:rPr>
                      <w:bCs/>
                      <w:sz w:val="24"/>
                      <w:lang w:val="lv-LV"/>
                    </w:rPr>
                  </w:pPr>
                  <w:r w:rsidRPr="009F0B5A">
                    <w:rPr>
                      <w:bCs/>
                      <w:sz w:val="24"/>
                      <w:lang w:val="lv-LV"/>
                    </w:rPr>
                    <w:t>Nometnes dalībniekiem paredzamais izlietņu/roku mazgātņu skaits</w:t>
                  </w:r>
                </w:p>
              </w:tc>
              <w:tc>
                <w:tcPr>
                  <w:tcW w:w="2711" w:type="dxa"/>
                  <w:gridSpan w:val="4"/>
                </w:tcPr>
                <w:p w:rsidR="00FD1A0E" w:rsidRPr="009F0B5A" w:rsidP="006D00D2" w14:paraId="234EDC0F" w14:textId="77777777">
                  <w:pPr>
                    <w:tabs>
                      <w:tab w:val="left" w:pos="993"/>
                    </w:tabs>
                    <w:jc w:val="both"/>
                    <w:rPr>
                      <w:bCs/>
                      <w:iCs/>
                      <w:sz w:val="24"/>
                      <w:lang w:val="lv-LV"/>
                    </w:rPr>
                  </w:pPr>
                  <w:r w:rsidRPr="009F0B5A">
                    <w:rPr>
                      <w:bCs/>
                      <w:sz w:val="24"/>
                      <w:lang w:val="lv-LV"/>
                    </w:rPr>
                    <w:t>3</w:t>
                  </w:r>
                </w:p>
              </w:tc>
            </w:tr>
            <w:tr w14:paraId="15461018" w14:textId="77777777" w:rsidTr="006D00D2">
              <w:tblPrEx>
                <w:tblW w:w="0" w:type="auto"/>
                <w:tblLook w:val="04A0"/>
              </w:tblPrEx>
              <w:tc>
                <w:tcPr>
                  <w:tcW w:w="6300" w:type="dxa"/>
                  <w:gridSpan w:val="2"/>
                </w:tcPr>
                <w:p w:rsidR="00FD1A0E" w:rsidRPr="009F0B5A" w:rsidP="006D00D2" w14:paraId="3EC1062C" w14:textId="77777777">
                  <w:pPr>
                    <w:tabs>
                      <w:tab w:val="left" w:pos="993"/>
                    </w:tabs>
                    <w:jc w:val="both"/>
                    <w:rPr>
                      <w:bCs/>
                      <w:sz w:val="24"/>
                      <w:lang w:val="lv-LV"/>
                    </w:rPr>
                  </w:pPr>
                  <w:r w:rsidRPr="009F0B5A">
                    <w:rPr>
                      <w:bCs/>
                      <w:sz w:val="24"/>
                      <w:lang w:val="lv-LV"/>
                    </w:rPr>
                    <w:t>Nometnes programmas īstenošanai ir nodrošinātas nepieciešamās telpu grupas</w:t>
                  </w:r>
                </w:p>
              </w:tc>
              <w:tc>
                <w:tcPr>
                  <w:tcW w:w="2711" w:type="dxa"/>
                  <w:gridSpan w:val="4"/>
                </w:tcPr>
                <w:p w:rsidR="00FD1A0E" w:rsidRPr="009F0B5A" w:rsidP="006D00D2" w14:paraId="0E16A1B3" w14:textId="77777777">
                  <w:pPr>
                    <w:tabs>
                      <w:tab w:val="left" w:pos="993"/>
                    </w:tabs>
                    <w:rPr>
                      <w:bCs/>
                      <w:iCs/>
                      <w:sz w:val="24"/>
                      <w:lang w:val="lv-LV"/>
                    </w:rPr>
                  </w:pPr>
                  <w:r w:rsidRPr="009F0B5A">
                    <w:rPr>
                      <w:bCs/>
                      <w:iCs/>
                      <w:sz w:val="24"/>
                      <w:lang w:val="lv-LV"/>
                    </w:rPr>
                    <w:t>Jā</w:t>
                  </w:r>
                </w:p>
              </w:tc>
            </w:tr>
            <w:tr w14:paraId="0CAFB730" w14:textId="77777777" w:rsidTr="006D00D2">
              <w:tblPrEx>
                <w:tblW w:w="0" w:type="auto"/>
                <w:tblLook w:val="04A0"/>
              </w:tblPrEx>
              <w:tc>
                <w:tcPr>
                  <w:tcW w:w="6300" w:type="dxa"/>
                  <w:gridSpan w:val="2"/>
                </w:tcPr>
                <w:p w:rsidR="00FD1A0E" w:rsidRPr="009F0B5A" w:rsidP="006D00D2" w14:paraId="3BE427CF" w14:textId="77777777">
                  <w:pPr>
                    <w:tabs>
                      <w:tab w:val="left" w:pos="993"/>
                    </w:tabs>
                    <w:jc w:val="both"/>
                    <w:rPr>
                      <w:bCs/>
                      <w:sz w:val="24"/>
                      <w:lang w:val="lv-LV"/>
                    </w:rPr>
                  </w:pPr>
                  <w:r w:rsidRPr="009F0B5A">
                    <w:rPr>
                      <w:sz w:val="24"/>
                      <w:lang w:val="lv-LV"/>
                    </w:rPr>
                    <w:t>Ir iespēja vienu telpu iekārtot kā izolatoru</w:t>
                  </w:r>
                  <w:r w:rsidRPr="009F0B5A">
                    <w:rPr>
                      <w:spacing w:val="-2"/>
                      <w:sz w:val="24"/>
                      <w:lang w:val="lv-LV"/>
                    </w:rPr>
                    <w:t xml:space="preserve"> nepieciešamības gadījumā, līdz ierodas likumiskie pārstāvji vai neatliekamās medicīniskās palīdzības dienesta pārstāvji</w:t>
                  </w:r>
                </w:p>
              </w:tc>
              <w:tc>
                <w:tcPr>
                  <w:tcW w:w="2711" w:type="dxa"/>
                  <w:gridSpan w:val="4"/>
                </w:tcPr>
                <w:p w:rsidR="00FD1A0E" w:rsidRPr="009F0B5A" w:rsidP="006D00D2" w14:paraId="3AD807CB" w14:textId="77777777">
                  <w:pPr>
                    <w:tabs>
                      <w:tab w:val="left" w:pos="993"/>
                    </w:tabs>
                    <w:rPr>
                      <w:bCs/>
                      <w:iCs/>
                      <w:sz w:val="24"/>
                      <w:lang w:val="lv-LV"/>
                    </w:rPr>
                  </w:pPr>
                  <w:r w:rsidRPr="009F0B5A">
                    <w:rPr>
                      <w:bCs/>
                      <w:iCs/>
                      <w:sz w:val="24"/>
                      <w:lang w:val="lv-LV"/>
                    </w:rPr>
                    <w:t>-</w:t>
                  </w:r>
                </w:p>
              </w:tc>
            </w:tr>
            <w:tr w14:paraId="062549CC" w14:textId="77777777" w:rsidTr="006D00D2">
              <w:tblPrEx>
                <w:tblW w:w="0" w:type="auto"/>
                <w:tblLook w:val="04A0"/>
              </w:tblPrEx>
              <w:tc>
                <w:tcPr>
                  <w:tcW w:w="6300" w:type="dxa"/>
                  <w:gridSpan w:val="2"/>
                </w:tcPr>
                <w:p w:rsidR="00FD1A0E" w:rsidRPr="009F0B5A" w:rsidP="006D00D2" w14:paraId="4C136801" w14:textId="77777777">
                  <w:pPr>
                    <w:tabs>
                      <w:tab w:val="left" w:pos="993"/>
                    </w:tabs>
                    <w:jc w:val="both"/>
                    <w:rPr>
                      <w:bCs/>
                      <w:sz w:val="24"/>
                      <w:lang w:val="lv-LV"/>
                    </w:rPr>
                  </w:pPr>
                  <w:r w:rsidRPr="009F0B5A">
                    <w:rPr>
                      <w:bCs/>
                      <w:sz w:val="24"/>
                      <w:lang w:val="lv-LV"/>
                    </w:rPr>
                    <w:t>Tualetes telpās roku higiēnai nodrošināts siltais ūdens, šķidrās ziepes un roku susināšanas līdzekļi</w:t>
                  </w:r>
                </w:p>
              </w:tc>
              <w:tc>
                <w:tcPr>
                  <w:tcW w:w="2711" w:type="dxa"/>
                  <w:gridSpan w:val="4"/>
                </w:tcPr>
                <w:p w:rsidR="00FD1A0E" w:rsidRPr="009F0B5A" w:rsidP="006D00D2" w14:paraId="1F89D7B7" w14:textId="77777777">
                  <w:pPr>
                    <w:tabs>
                      <w:tab w:val="left" w:pos="993"/>
                    </w:tabs>
                    <w:jc w:val="both"/>
                    <w:rPr>
                      <w:bCs/>
                      <w:iCs/>
                      <w:sz w:val="24"/>
                      <w:lang w:val="lv-LV"/>
                    </w:rPr>
                  </w:pPr>
                  <w:r w:rsidRPr="009F0B5A">
                    <w:rPr>
                      <w:bCs/>
                      <w:iCs/>
                      <w:sz w:val="24"/>
                      <w:lang w:val="lv-LV"/>
                    </w:rPr>
                    <w:t>Jā</w:t>
                  </w:r>
                </w:p>
              </w:tc>
            </w:tr>
            <w:tr w14:paraId="2BEBD289" w14:textId="77777777" w:rsidTr="006D00D2">
              <w:tblPrEx>
                <w:tblW w:w="0" w:type="auto"/>
                <w:tblLook w:val="04A0"/>
              </w:tblPrEx>
              <w:tc>
                <w:tcPr>
                  <w:tcW w:w="6300" w:type="dxa"/>
                  <w:gridSpan w:val="2"/>
                </w:tcPr>
                <w:p w:rsidR="00FD1A0E" w:rsidRPr="009F0B5A" w:rsidP="006D00D2" w14:paraId="5F8CC111" w14:textId="77777777">
                  <w:pPr>
                    <w:tabs>
                      <w:tab w:val="left" w:pos="993"/>
                    </w:tabs>
                    <w:jc w:val="both"/>
                    <w:rPr>
                      <w:bCs/>
                      <w:sz w:val="24"/>
                      <w:lang w:val="lv-LV"/>
                    </w:rPr>
                  </w:pPr>
                  <w:r w:rsidRPr="009F0B5A">
                    <w:rPr>
                      <w:bCs/>
                      <w:sz w:val="24"/>
                      <w:lang w:val="lv-LV"/>
                    </w:rPr>
                    <w:t>Pirms maltītes ir iespēja nomazgāt rokas</w:t>
                  </w:r>
                </w:p>
              </w:tc>
              <w:tc>
                <w:tcPr>
                  <w:tcW w:w="2711" w:type="dxa"/>
                  <w:gridSpan w:val="4"/>
                </w:tcPr>
                <w:p w:rsidR="00FD1A0E" w:rsidRPr="009F0B5A" w:rsidP="006D00D2" w14:paraId="35D79E97" w14:textId="77777777">
                  <w:pPr>
                    <w:tabs>
                      <w:tab w:val="left" w:pos="993"/>
                    </w:tabs>
                    <w:jc w:val="both"/>
                    <w:rPr>
                      <w:bCs/>
                      <w:iCs/>
                      <w:sz w:val="24"/>
                      <w:lang w:val="lv-LV"/>
                    </w:rPr>
                  </w:pPr>
                  <w:r w:rsidRPr="009F0B5A">
                    <w:rPr>
                      <w:bCs/>
                      <w:iCs/>
                      <w:sz w:val="24"/>
                      <w:lang w:val="lv-LV"/>
                    </w:rPr>
                    <w:t>Jā</w:t>
                  </w:r>
                </w:p>
              </w:tc>
            </w:tr>
            <w:tr w14:paraId="5294BC6F" w14:textId="77777777" w:rsidTr="006D00D2">
              <w:tblPrEx>
                <w:tblW w:w="0" w:type="auto"/>
                <w:tblLook w:val="04A0"/>
              </w:tblPrEx>
              <w:tc>
                <w:tcPr>
                  <w:tcW w:w="5156" w:type="dxa"/>
                </w:tcPr>
                <w:p w:rsidR="00FD1A0E" w:rsidRPr="009F0B5A" w:rsidP="006D00D2" w14:paraId="10F896C8" w14:textId="77777777">
                  <w:pPr>
                    <w:tabs>
                      <w:tab w:val="left" w:pos="993"/>
                    </w:tabs>
                    <w:jc w:val="both"/>
                    <w:rPr>
                      <w:bCs/>
                      <w:sz w:val="24"/>
                      <w:lang w:val="lv-LV"/>
                    </w:rPr>
                  </w:pPr>
                  <w:r w:rsidRPr="009F0B5A">
                    <w:rPr>
                      <w:bCs/>
                      <w:sz w:val="24"/>
                      <w:lang w:val="lv-LV"/>
                    </w:rPr>
                    <w:t>Dušas piederumu nodrošina</w:t>
                  </w:r>
                </w:p>
              </w:tc>
              <w:tc>
                <w:tcPr>
                  <w:tcW w:w="1276" w:type="dxa"/>
                  <w:gridSpan w:val="2"/>
                </w:tcPr>
                <w:p w:rsidR="00FD1A0E" w:rsidRPr="009F0B5A" w:rsidP="006D00D2" w14:paraId="2BBD354C" w14:textId="77777777">
                  <w:pPr>
                    <w:tabs>
                      <w:tab w:val="left" w:pos="993"/>
                    </w:tabs>
                    <w:jc w:val="both"/>
                    <w:rPr>
                      <w:bCs/>
                      <w:sz w:val="24"/>
                      <w:lang w:val="lv-LV"/>
                    </w:rPr>
                  </w:pPr>
                  <w:r w:rsidRPr="009F0B5A">
                    <w:rPr>
                      <w:bCs/>
                      <w:sz w:val="24"/>
                      <w:lang w:val="lv-LV"/>
                    </w:rPr>
                    <w:t>nometnes dalībnieki</w:t>
                  </w:r>
                </w:p>
              </w:tc>
              <w:tc>
                <w:tcPr>
                  <w:tcW w:w="627" w:type="dxa"/>
                </w:tcPr>
                <w:p w:rsidR="00FD1A0E" w:rsidRPr="009F0B5A" w:rsidP="006D00D2" w14:paraId="14B278C2" w14:textId="77777777">
                  <w:pPr>
                    <w:tabs>
                      <w:tab w:val="left" w:pos="993"/>
                    </w:tabs>
                    <w:jc w:val="both"/>
                    <w:rPr>
                      <w:bCs/>
                      <w:sz w:val="24"/>
                      <w:lang w:val="lv-LV"/>
                    </w:rPr>
                  </w:pPr>
                  <w:r w:rsidRPr="009F0B5A">
                    <w:rPr>
                      <w:bCs/>
                      <w:iCs/>
                      <w:sz w:val="24"/>
                      <w:lang w:val="lv-LV"/>
                    </w:rPr>
                    <w:t>Jā</w:t>
                  </w:r>
                </w:p>
              </w:tc>
              <w:tc>
                <w:tcPr>
                  <w:tcW w:w="1349" w:type="dxa"/>
                </w:tcPr>
                <w:p w:rsidR="00FD1A0E" w:rsidRPr="009F0B5A" w:rsidP="006D00D2" w14:paraId="1DCF5D48" w14:textId="77777777">
                  <w:pPr>
                    <w:tabs>
                      <w:tab w:val="left" w:pos="993"/>
                    </w:tabs>
                    <w:jc w:val="both"/>
                    <w:rPr>
                      <w:b/>
                      <w:sz w:val="24"/>
                      <w:lang w:val="lv-LV"/>
                    </w:rPr>
                  </w:pPr>
                  <w:r w:rsidRPr="009F0B5A">
                    <w:rPr>
                      <w:bCs/>
                      <w:sz w:val="24"/>
                      <w:lang w:val="lv-LV"/>
                    </w:rPr>
                    <w:t>nometnes organizētāji</w:t>
                  </w:r>
                </w:p>
              </w:tc>
              <w:tc>
                <w:tcPr>
                  <w:tcW w:w="603" w:type="dxa"/>
                </w:tcPr>
                <w:p w:rsidR="00FD1A0E" w:rsidRPr="009F0B5A" w:rsidP="006D00D2" w14:paraId="373A4C7A" w14:textId="77777777">
                  <w:pPr>
                    <w:tabs>
                      <w:tab w:val="left" w:pos="993"/>
                    </w:tabs>
                    <w:jc w:val="both"/>
                    <w:rPr>
                      <w:b/>
                      <w:sz w:val="24"/>
                      <w:lang w:val="lv-LV"/>
                    </w:rPr>
                  </w:pPr>
                  <w:r w:rsidRPr="009F0B5A">
                    <w:rPr>
                      <w:b/>
                      <w:sz w:val="24"/>
                      <w:lang w:val="lv-LV"/>
                    </w:rPr>
                    <w:t>-</w:t>
                  </w:r>
                </w:p>
              </w:tc>
            </w:tr>
          </w:tbl>
          <w:p w:rsidR="00FD1A0E" w:rsidRPr="009F0B5A" w:rsidP="006D00D2" w14:paraId="2F0DDF8B" w14:textId="77777777">
            <w:pPr>
              <w:tabs>
                <w:tab w:val="left" w:pos="993"/>
              </w:tabs>
              <w:spacing w:after="60"/>
              <w:jc w:val="both"/>
              <w:rPr>
                <w:b/>
                <w:sz w:val="24"/>
                <w:lang w:val="lv-LV"/>
              </w:rPr>
            </w:pPr>
            <w:r w:rsidRPr="009F0B5A">
              <w:rPr>
                <w:b/>
                <w:sz w:val="24"/>
                <w:lang w:val="lv-LV"/>
              </w:rPr>
              <w:t>Komentārs: -</w:t>
            </w:r>
          </w:p>
          <w:p w:rsidR="00FD1A0E" w:rsidRPr="009F0B5A" w:rsidP="006D00D2" w14:paraId="42459C95" w14:textId="77777777">
            <w:pPr>
              <w:tabs>
                <w:tab w:val="left" w:pos="993"/>
              </w:tabs>
              <w:jc w:val="both"/>
              <w:rPr>
                <w:b/>
                <w:sz w:val="24"/>
                <w:lang w:val="lv-LV"/>
              </w:rPr>
            </w:pPr>
            <w:r w:rsidRPr="009F0B5A">
              <w:rPr>
                <w:b/>
                <w:sz w:val="24"/>
                <w:lang w:val="lv-LV"/>
              </w:rPr>
              <w:t>2. Iekštelpu virsmu apdare</w:t>
            </w:r>
          </w:p>
          <w:tbl>
            <w:tblPr>
              <w:tblStyle w:val="TableGrid"/>
              <w:tblW w:w="0" w:type="auto"/>
              <w:tblLook w:val="04A0"/>
            </w:tblPr>
            <w:tblGrid>
              <w:gridCol w:w="8133"/>
              <w:gridCol w:w="857"/>
            </w:tblGrid>
            <w:tr w14:paraId="34641A1D" w14:textId="77777777" w:rsidTr="006D00D2">
              <w:tblPrEx>
                <w:tblW w:w="0" w:type="auto"/>
                <w:tblLook w:val="04A0"/>
              </w:tblPrEx>
              <w:tc>
                <w:tcPr>
                  <w:tcW w:w="8133" w:type="dxa"/>
                </w:tcPr>
                <w:p w:rsidR="00FD1A0E" w:rsidRPr="009F0B5A" w:rsidP="006D00D2" w14:paraId="0394C5BE" w14:textId="77777777">
                  <w:pPr>
                    <w:tabs>
                      <w:tab w:val="left" w:pos="993"/>
                    </w:tabs>
                    <w:jc w:val="both"/>
                    <w:rPr>
                      <w:b/>
                      <w:sz w:val="24"/>
                      <w:lang w:val="lv-LV"/>
                    </w:rPr>
                  </w:pPr>
                  <w:r w:rsidRPr="009F0B5A">
                    <w:rPr>
                      <w:sz w:val="24"/>
                      <w:lang w:val="lv-LV" w:eastAsia="lv-LV"/>
                    </w:rPr>
                    <w:t>Telpu apdare ir bez redzamiem bojājumiem</w:t>
                  </w:r>
                </w:p>
              </w:tc>
              <w:tc>
                <w:tcPr>
                  <w:tcW w:w="857" w:type="dxa"/>
                  <w:tcBorders>
                    <w:right w:val="single" w:sz="4" w:space="0" w:color="auto"/>
                  </w:tcBorders>
                </w:tcPr>
                <w:p w:rsidR="00FD1A0E" w:rsidRPr="009F0B5A" w:rsidP="006D00D2" w14:paraId="7D72B3AE" w14:textId="77777777">
                  <w:pPr>
                    <w:tabs>
                      <w:tab w:val="left" w:pos="993"/>
                    </w:tabs>
                    <w:jc w:val="both"/>
                    <w:rPr>
                      <w:b/>
                      <w:sz w:val="24"/>
                      <w:lang w:val="lv-LV"/>
                    </w:rPr>
                  </w:pPr>
                  <w:r w:rsidRPr="009F0B5A">
                    <w:rPr>
                      <w:bCs/>
                      <w:iCs/>
                      <w:sz w:val="24"/>
                      <w:lang w:val="lv-LV"/>
                    </w:rPr>
                    <w:t>Jā</w:t>
                  </w:r>
                </w:p>
              </w:tc>
            </w:tr>
            <w:tr w14:paraId="2F37B8E7" w14:textId="77777777" w:rsidTr="006D00D2">
              <w:tblPrEx>
                <w:tblW w:w="0" w:type="auto"/>
                <w:tblLook w:val="04A0"/>
              </w:tblPrEx>
              <w:tc>
                <w:tcPr>
                  <w:tcW w:w="8133" w:type="dxa"/>
                </w:tcPr>
                <w:p w:rsidR="00FD1A0E" w:rsidRPr="009F0B5A" w:rsidP="006D00D2" w14:paraId="7F4AA6C5" w14:textId="77777777">
                  <w:pPr>
                    <w:tabs>
                      <w:tab w:val="left" w:pos="993"/>
                    </w:tabs>
                    <w:jc w:val="both"/>
                    <w:rPr>
                      <w:b/>
                      <w:sz w:val="24"/>
                      <w:lang w:val="lv-LV"/>
                    </w:rPr>
                  </w:pPr>
                  <w:r w:rsidRPr="009F0B5A">
                    <w:rPr>
                      <w:sz w:val="24"/>
                      <w:lang w:val="lv-LV" w:eastAsia="lv-LV"/>
                    </w:rPr>
                    <w:t xml:space="preserve">Grīdas segums gluds, </w:t>
                  </w:r>
                  <w:r w:rsidRPr="009F0B5A">
                    <w:rPr>
                      <w:sz w:val="24"/>
                      <w:lang w:val="lv-LV" w:eastAsia="lv-LV"/>
                    </w:rPr>
                    <w:t>neslīdīgs</w:t>
                  </w:r>
                  <w:r w:rsidRPr="009F0B5A">
                    <w:rPr>
                      <w:sz w:val="24"/>
                      <w:lang w:val="lv-LV" w:eastAsia="lv-LV"/>
                    </w:rPr>
                    <w:t>, viegli kopjams</w:t>
                  </w:r>
                </w:p>
              </w:tc>
              <w:tc>
                <w:tcPr>
                  <w:tcW w:w="857" w:type="dxa"/>
                  <w:tcBorders>
                    <w:right w:val="single" w:sz="4" w:space="0" w:color="auto"/>
                  </w:tcBorders>
                </w:tcPr>
                <w:p w:rsidR="00FD1A0E" w:rsidRPr="009F0B5A" w:rsidP="006D00D2" w14:paraId="6DECC468" w14:textId="77777777">
                  <w:pPr>
                    <w:rPr>
                      <w:sz w:val="24"/>
                    </w:rPr>
                  </w:pPr>
                  <w:r w:rsidRPr="009F0B5A">
                    <w:rPr>
                      <w:bCs/>
                      <w:iCs/>
                      <w:sz w:val="24"/>
                      <w:lang w:val="lv-LV"/>
                    </w:rPr>
                    <w:t>Jā</w:t>
                  </w:r>
                </w:p>
              </w:tc>
            </w:tr>
            <w:tr w14:paraId="2114092F" w14:textId="77777777" w:rsidTr="006D00D2">
              <w:tblPrEx>
                <w:tblW w:w="0" w:type="auto"/>
                <w:tblLook w:val="04A0"/>
              </w:tblPrEx>
              <w:tc>
                <w:tcPr>
                  <w:tcW w:w="8133" w:type="dxa"/>
                </w:tcPr>
                <w:p w:rsidR="00FD1A0E" w:rsidRPr="009F0B5A" w:rsidP="006D00D2" w14:paraId="07BD37C9" w14:textId="77777777">
                  <w:pPr>
                    <w:tabs>
                      <w:tab w:val="left" w:pos="993"/>
                    </w:tabs>
                    <w:jc w:val="both"/>
                    <w:rPr>
                      <w:bCs/>
                      <w:sz w:val="24"/>
                      <w:lang w:val="lv-LV"/>
                    </w:rPr>
                  </w:pPr>
                  <w:r w:rsidRPr="009F0B5A">
                    <w:rPr>
                      <w:bCs/>
                      <w:sz w:val="24"/>
                      <w:lang w:val="lv-LV"/>
                    </w:rPr>
                    <w:t>Tualetes/dušas telpu sienu un grīdu apdarei ir izmantoti materiāli, kas paredzēti mitrai uzkopšanai un dezinfekcijai</w:t>
                  </w:r>
                </w:p>
              </w:tc>
              <w:tc>
                <w:tcPr>
                  <w:tcW w:w="857" w:type="dxa"/>
                  <w:tcBorders>
                    <w:right w:val="single" w:sz="4" w:space="0" w:color="auto"/>
                  </w:tcBorders>
                </w:tcPr>
                <w:p w:rsidR="00FD1A0E" w:rsidRPr="009F0B5A" w:rsidP="006D00D2" w14:paraId="0111C089" w14:textId="77777777">
                  <w:pPr>
                    <w:rPr>
                      <w:sz w:val="24"/>
                    </w:rPr>
                  </w:pPr>
                  <w:r w:rsidRPr="009F0B5A">
                    <w:rPr>
                      <w:bCs/>
                      <w:iCs/>
                      <w:sz w:val="24"/>
                      <w:lang w:val="lv-LV"/>
                    </w:rPr>
                    <w:t>Jā</w:t>
                  </w:r>
                </w:p>
              </w:tc>
            </w:tr>
          </w:tbl>
          <w:p w:rsidR="00FD1A0E" w:rsidRPr="009F0B5A" w:rsidP="006D00D2" w14:paraId="18B11982" w14:textId="77777777">
            <w:pPr>
              <w:tabs>
                <w:tab w:val="left" w:pos="993"/>
              </w:tabs>
              <w:spacing w:after="60"/>
              <w:jc w:val="both"/>
              <w:rPr>
                <w:b/>
                <w:sz w:val="24"/>
                <w:lang w:val="lv-LV"/>
              </w:rPr>
            </w:pPr>
            <w:r w:rsidRPr="009F0B5A">
              <w:rPr>
                <w:b/>
                <w:sz w:val="24"/>
                <w:lang w:val="lv-LV"/>
              </w:rPr>
              <w:t>Komentārs: -</w:t>
            </w:r>
          </w:p>
          <w:p w:rsidR="00FD1A0E" w:rsidRPr="009F0B5A" w:rsidP="006D00D2" w14:paraId="5D2C4F81" w14:textId="77777777">
            <w:pPr>
              <w:overflowPunct/>
              <w:autoSpaceDE/>
              <w:adjustRightInd/>
              <w:ind w:right="6"/>
              <w:jc w:val="both"/>
              <w:rPr>
                <w:b/>
                <w:sz w:val="24"/>
                <w:lang w:val="lv-LV"/>
              </w:rPr>
            </w:pPr>
            <w:r w:rsidRPr="009F0B5A">
              <w:rPr>
                <w:b/>
                <w:sz w:val="24"/>
                <w:lang w:val="lv-LV"/>
              </w:rPr>
              <w:t xml:space="preserve">3. Apgaismojums: </w:t>
            </w:r>
          </w:p>
          <w:tbl>
            <w:tblPr>
              <w:tblStyle w:val="TableGrid"/>
              <w:tblW w:w="0" w:type="auto"/>
              <w:tblLook w:val="04A0"/>
            </w:tblPr>
            <w:tblGrid>
              <w:gridCol w:w="8140"/>
              <w:gridCol w:w="871"/>
            </w:tblGrid>
            <w:tr w14:paraId="41BD161E" w14:textId="77777777" w:rsidTr="006D00D2">
              <w:tblPrEx>
                <w:tblW w:w="0" w:type="auto"/>
                <w:tblLook w:val="04A0"/>
              </w:tblPrEx>
              <w:tc>
                <w:tcPr>
                  <w:tcW w:w="8140" w:type="dxa"/>
                </w:tcPr>
                <w:p w:rsidR="00FD1A0E" w:rsidRPr="009F0B5A" w:rsidP="006D00D2" w14:paraId="07F2DDB3" w14:textId="77777777">
                  <w:pPr>
                    <w:overflowPunct/>
                    <w:autoSpaceDE/>
                    <w:adjustRightInd/>
                    <w:ind w:right="6"/>
                    <w:jc w:val="both"/>
                    <w:rPr>
                      <w:b/>
                      <w:sz w:val="24"/>
                      <w:lang w:val="lv-LV"/>
                    </w:rPr>
                  </w:pPr>
                  <w:r w:rsidRPr="009F0B5A">
                    <w:rPr>
                      <w:sz w:val="24"/>
                      <w:lang w:val="lv-LV"/>
                    </w:rPr>
                    <w:t>Nometnes nodarbību telpās pieejams dabiskais apgaismojums</w:t>
                  </w:r>
                </w:p>
              </w:tc>
              <w:tc>
                <w:tcPr>
                  <w:tcW w:w="871" w:type="dxa"/>
                </w:tcPr>
                <w:p w:rsidR="00FD1A0E" w:rsidRPr="009F0B5A" w:rsidP="006D00D2" w14:paraId="0B2FBEF3" w14:textId="77777777">
                  <w:pPr>
                    <w:rPr>
                      <w:sz w:val="24"/>
                    </w:rPr>
                  </w:pPr>
                  <w:r w:rsidRPr="009F0B5A">
                    <w:rPr>
                      <w:bCs/>
                      <w:iCs/>
                      <w:sz w:val="24"/>
                      <w:lang w:val="lv-LV"/>
                    </w:rPr>
                    <w:t>Jā</w:t>
                  </w:r>
                </w:p>
              </w:tc>
            </w:tr>
            <w:tr w14:paraId="0E9FB178" w14:textId="77777777" w:rsidTr="006D00D2">
              <w:tblPrEx>
                <w:tblW w:w="0" w:type="auto"/>
                <w:tblLook w:val="04A0"/>
              </w:tblPrEx>
              <w:tc>
                <w:tcPr>
                  <w:tcW w:w="8140" w:type="dxa"/>
                </w:tcPr>
                <w:p w:rsidR="00FD1A0E" w:rsidRPr="009F0B5A" w:rsidP="006D00D2" w14:paraId="0E064C53" w14:textId="77777777">
                  <w:pPr>
                    <w:overflowPunct/>
                    <w:autoSpaceDE/>
                    <w:adjustRightInd/>
                    <w:ind w:right="6"/>
                    <w:jc w:val="both"/>
                    <w:rPr>
                      <w:b/>
                      <w:sz w:val="24"/>
                      <w:lang w:val="lv-LV"/>
                    </w:rPr>
                  </w:pPr>
                  <w:r w:rsidRPr="009F0B5A">
                    <w:rPr>
                      <w:sz w:val="24"/>
                      <w:lang w:val="lv-LV"/>
                    </w:rPr>
                    <w:t>Telpu apgaismes ķermeņi ir darba kārtībā</w:t>
                  </w:r>
                </w:p>
              </w:tc>
              <w:tc>
                <w:tcPr>
                  <w:tcW w:w="871" w:type="dxa"/>
                </w:tcPr>
                <w:p w:rsidR="00FD1A0E" w:rsidRPr="009F0B5A" w:rsidP="006D00D2" w14:paraId="22AAD44F" w14:textId="77777777">
                  <w:pPr>
                    <w:rPr>
                      <w:sz w:val="24"/>
                    </w:rPr>
                  </w:pPr>
                  <w:r w:rsidRPr="009F0B5A">
                    <w:rPr>
                      <w:bCs/>
                      <w:iCs/>
                      <w:sz w:val="24"/>
                      <w:lang w:val="lv-LV"/>
                    </w:rPr>
                    <w:t>Jā</w:t>
                  </w:r>
                </w:p>
              </w:tc>
            </w:tr>
            <w:tr w14:paraId="22DCB9FC" w14:textId="77777777" w:rsidTr="006D00D2">
              <w:tblPrEx>
                <w:tblW w:w="0" w:type="auto"/>
                <w:tblLook w:val="04A0"/>
              </w:tblPrEx>
              <w:tc>
                <w:tcPr>
                  <w:tcW w:w="8140" w:type="dxa"/>
                </w:tcPr>
                <w:p w:rsidR="00FD1A0E" w:rsidRPr="009F0B5A" w:rsidP="006D00D2" w14:paraId="1F68091C" w14:textId="77777777">
                  <w:pPr>
                    <w:overflowPunct/>
                    <w:autoSpaceDE/>
                    <w:adjustRightInd/>
                    <w:ind w:right="6"/>
                    <w:jc w:val="both"/>
                    <w:rPr>
                      <w:b/>
                      <w:sz w:val="24"/>
                      <w:lang w:val="lv-LV"/>
                    </w:rPr>
                  </w:pPr>
                  <w:r w:rsidRPr="009F0B5A">
                    <w:rPr>
                      <w:sz w:val="24"/>
                      <w:lang w:val="lv-LV"/>
                    </w:rPr>
                    <w:t>Vizuāli vērtējot, apgaismojums pietiekošs</w:t>
                  </w:r>
                </w:p>
              </w:tc>
              <w:tc>
                <w:tcPr>
                  <w:tcW w:w="871" w:type="dxa"/>
                </w:tcPr>
                <w:p w:rsidR="00FD1A0E" w:rsidRPr="009F0B5A" w:rsidP="006D00D2" w14:paraId="753239B5" w14:textId="77777777">
                  <w:pPr>
                    <w:rPr>
                      <w:sz w:val="24"/>
                    </w:rPr>
                  </w:pPr>
                  <w:r w:rsidRPr="009F0B5A">
                    <w:rPr>
                      <w:bCs/>
                      <w:iCs/>
                      <w:sz w:val="24"/>
                      <w:lang w:val="lv-LV"/>
                    </w:rPr>
                    <w:t>Jā</w:t>
                  </w:r>
                </w:p>
              </w:tc>
            </w:tr>
            <w:tr w14:paraId="57C16D47" w14:textId="77777777" w:rsidTr="006D00D2">
              <w:tblPrEx>
                <w:tblW w:w="0" w:type="auto"/>
                <w:tblLook w:val="04A0"/>
              </w:tblPrEx>
              <w:tc>
                <w:tcPr>
                  <w:tcW w:w="8140" w:type="dxa"/>
                </w:tcPr>
                <w:p w:rsidR="00FD1A0E" w:rsidRPr="009F0B5A" w:rsidP="006D00D2" w14:paraId="08D7BB50" w14:textId="77777777">
                  <w:pPr>
                    <w:overflowPunct/>
                    <w:autoSpaceDE/>
                    <w:adjustRightInd/>
                    <w:ind w:right="6"/>
                    <w:jc w:val="both"/>
                    <w:rPr>
                      <w:b/>
                      <w:sz w:val="24"/>
                      <w:lang w:val="lv-LV"/>
                    </w:rPr>
                  </w:pPr>
                  <w:r w:rsidRPr="009F0B5A">
                    <w:rPr>
                      <w:sz w:val="24"/>
                      <w:lang w:val="lv-LV"/>
                    </w:rPr>
                    <w:t>Apgaismojums pie ēkas ieejas nodrošināts</w:t>
                  </w:r>
                </w:p>
              </w:tc>
              <w:tc>
                <w:tcPr>
                  <w:tcW w:w="871" w:type="dxa"/>
                </w:tcPr>
                <w:p w:rsidR="00FD1A0E" w:rsidRPr="009F0B5A" w:rsidP="006D00D2" w14:paraId="57399978" w14:textId="77777777">
                  <w:pPr>
                    <w:rPr>
                      <w:sz w:val="24"/>
                    </w:rPr>
                  </w:pPr>
                  <w:r w:rsidRPr="009F0B5A">
                    <w:rPr>
                      <w:bCs/>
                      <w:iCs/>
                      <w:sz w:val="24"/>
                      <w:lang w:val="lv-LV"/>
                    </w:rPr>
                    <w:t>Jā</w:t>
                  </w:r>
                </w:p>
              </w:tc>
            </w:tr>
            <w:tr w14:paraId="12EBEF7A" w14:textId="77777777" w:rsidTr="006D00D2">
              <w:tblPrEx>
                <w:tblW w:w="0" w:type="auto"/>
                <w:tblLook w:val="04A0"/>
              </w:tblPrEx>
              <w:tc>
                <w:tcPr>
                  <w:tcW w:w="8140" w:type="dxa"/>
                </w:tcPr>
                <w:p w:rsidR="00FD1A0E" w:rsidRPr="009F0B5A" w:rsidP="006D00D2" w14:paraId="328A3115" w14:textId="77777777">
                  <w:pPr>
                    <w:overflowPunct/>
                    <w:autoSpaceDE/>
                    <w:adjustRightInd/>
                    <w:ind w:right="6"/>
                    <w:jc w:val="both"/>
                    <w:rPr>
                      <w:b/>
                      <w:sz w:val="24"/>
                      <w:lang w:val="lv-LV"/>
                    </w:rPr>
                  </w:pPr>
                  <w:r w:rsidRPr="009F0B5A">
                    <w:rPr>
                      <w:sz w:val="24"/>
                      <w:lang w:val="lv-LV"/>
                    </w:rPr>
                    <w:t>Logiem nodrošināti aizkari/žalūzijas</w:t>
                  </w:r>
                </w:p>
              </w:tc>
              <w:tc>
                <w:tcPr>
                  <w:tcW w:w="871" w:type="dxa"/>
                </w:tcPr>
                <w:p w:rsidR="00FD1A0E" w:rsidRPr="009F0B5A" w:rsidP="006D00D2" w14:paraId="7A89C8DE" w14:textId="77777777">
                  <w:pPr>
                    <w:rPr>
                      <w:sz w:val="24"/>
                    </w:rPr>
                  </w:pPr>
                  <w:r w:rsidRPr="009F0B5A">
                    <w:rPr>
                      <w:bCs/>
                      <w:iCs/>
                      <w:sz w:val="24"/>
                      <w:lang w:val="lv-LV"/>
                    </w:rPr>
                    <w:t>Jā</w:t>
                  </w:r>
                </w:p>
              </w:tc>
            </w:tr>
            <w:tr w14:paraId="457CF6BD" w14:textId="77777777" w:rsidTr="006D00D2">
              <w:tblPrEx>
                <w:tblW w:w="0" w:type="auto"/>
                <w:tblLook w:val="04A0"/>
              </w:tblPrEx>
              <w:tc>
                <w:tcPr>
                  <w:tcW w:w="8140" w:type="dxa"/>
                </w:tcPr>
                <w:p w:rsidR="00FD1A0E" w:rsidRPr="009F0B5A" w:rsidP="006D00D2" w14:paraId="004ED47F" w14:textId="77777777">
                  <w:pPr>
                    <w:overflowPunct/>
                    <w:autoSpaceDE/>
                    <w:adjustRightInd/>
                    <w:ind w:right="6"/>
                    <w:jc w:val="both"/>
                    <w:rPr>
                      <w:bCs/>
                      <w:sz w:val="24"/>
                      <w:lang w:val="lv-LV"/>
                    </w:rPr>
                  </w:pPr>
                  <w:r w:rsidRPr="009F0B5A">
                    <w:rPr>
                      <w:bCs/>
                      <w:sz w:val="24"/>
                      <w:lang w:val="lv-LV"/>
                    </w:rPr>
                    <w:t>Tualetes/dušas telpās nodrošināts mākslīgais apgaismojums</w:t>
                  </w:r>
                </w:p>
              </w:tc>
              <w:tc>
                <w:tcPr>
                  <w:tcW w:w="871" w:type="dxa"/>
                </w:tcPr>
                <w:p w:rsidR="00FD1A0E" w:rsidRPr="009F0B5A" w:rsidP="006D00D2" w14:paraId="6B3AAFF3" w14:textId="77777777">
                  <w:pPr>
                    <w:rPr>
                      <w:sz w:val="24"/>
                    </w:rPr>
                  </w:pPr>
                  <w:r w:rsidRPr="009F0B5A">
                    <w:rPr>
                      <w:bCs/>
                      <w:iCs/>
                      <w:sz w:val="24"/>
                      <w:lang w:val="lv-LV"/>
                    </w:rPr>
                    <w:t>Jā</w:t>
                  </w:r>
                </w:p>
              </w:tc>
            </w:tr>
            <w:tr w14:paraId="0248E9A8" w14:textId="77777777" w:rsidTr="006D00D2">
              <w:tblPrEx>
                <w:tblW w:w="0" w:type="auto"/>
                <w:tblLook w:val="04A0"/>
              </w:tblPrEx>
              <w:tc>
                <w:tcPr>
                  <w:tcW w:w="8140" w:type="dxa"/>
                </w:tcPr>
                <w:p w:rsidR="00FD1A0E" w:rsidRPr="009F0B5A" w:rsidP="006D00D2" w14:paraId="66128374" w14:textId="77777777">
                  <w:pPr>
                    <w:overflowPunct/>
                    <w:autoSpaceDE/>
                    <w:adjustRightInd/>
                    <w:ind w:right="6"/>
                    <w:jc w:val="both"/>
                    <w:rPr>
                      <w:bCs/>
                      <w:sz w:val="24"/>
                      <w:lang w:val="lv-LV"/>
                    </w:rPr>
                  </w:pPr>
                  <w:r w:rsidRPr="009F0B5A">
                    <w:rPr>
                      <w:bCs/>
                      <w:sz w:val="24"/>
                      <w:lang w:val="lv-LV"/>
                    </w:rPr>
                    <w:t>Koplietošanas telpās nodrošināts mākslīgais un dabīgais apgaismojums</w:t>
                  </w:r>
                </w:p>
              </w:tc>
              <w:tc>
                <w:tcPr>
                  <w:tcW w:w="871" w:type="dxa"/>
                </w:tcPr>
                <w:p w:rsidR="00FD1A0E" w:rsidRPr="009F0B5A" w:rsidP="006D00D2" w14:paraId="6F49EE53" w14:textId="77777777">
                  <w:pPr>
                    <w:rPr>
                      <w:sz w:val="24"/>
                      <w:lang w:val="lv-LV"/>
                    </w:rPr>
                  </w:pPr>
                  <w:r w:rsidRPr="009F0B5A">
                    <w:rPr>
                      <w:bCs/>
                      <w:iCs/>
                      <w:sz w:val="24"/>
                      <w:lang w:val="lv-LV"/>
                    </w:rPr>
                    <w:t>Jā</w:t>
                  </w:r>
                </w:p>
              </w:tc>
            </w:tr>
          </w:tbl>
          <w:p w:rsidR="00FD1A0E" w:rsidRPr="009F0B5A" w:rsidP="006D00D2" w14:paraId="42387D1D" w14:textId="77777777">
            <w:pPr>
              <w:overflowPunct/>
              <w:autoSpaceDE/>
              <w:adjustRightInd/>
              <w:jc w:val="both"/>
              <w:rPr>
                <w:sz w:val="24"/>
                <w:lang w:val="lv-LV"/>
              </w:rPr>
            </w:pPr>
            <w:r w:rsidRPr="009F0B5A">
              <w:rPr>
                <w:b/>
                <w:sz w:val="24"/>
                <w:lang w:val="lv-LV"/>
              </w:rPr>
              <w:t xml:space="preserve">Komentārs: </w:t>
            </w:r>
            <w:r w:rsidRPr="009F0B5A">
              <w:rPr>
                <w:sz w:val="24"/>
                <w:lang w:val="lv-LV"/>
              </w:rPr>
              <w:t xml:space="preserve">studijas telpu iekšējai apdarei izmantoti kvalitatīvie un telpu funkcijai atbilstošie materiāli (krāsojums, flīzes, linolejs, lamināts, specialais grīdas segums (sporta nodarbību telpā) un piekārtie griesti). </w:t>
            </w:r>
          </w:p>
          <w:p w:rsidR="00FD1A0E" w:rsidRPr="009F0B5A" w:rsidP="006D00D2" w14:paraId="0C24AC64" w14:textId="77777777">
            <w:pPr>
              <w:overflowPunct/>
              <w:autoSpaceDE/>
              <w:adjustRightInd/>
              <w:spacing w:after="60"/>
              <w:ind w:right="6"/>
              <w:jc w:val="both"/>
              <w:rPr>
                <w:b/>
                <w:sz w:val="24"/>
                <w:lang w:val="lv-LV"/>
              </w:rPr>
            </w:pPr>
          </w:p>
          <w:p w:rsidR="00FD1A0E" w:rsidRPr="009F0B5A" w:rsidP="006D00D2" w14:paraId="75F61D31" w14:textId="77777777">
            <w:pPr>
              <w:overflowPunct/>
              <w:autoSpaceDE/>
              <w:adjustRightInd/>
              <w:ind w:right="6"/>
              <w:jc w:val="both"/>
              <w:rPr>
                <w:b/>
                <w:sz w:val="24"/>
                <w:lang w:val="lv-LV"/>
              </w:rPr>
            </w:pPr>
            <w:r w:rsidRPr="009F0B5A">
              <w:rPr>
                <w:b/>
                <w:sz w:val="24"/>
                <w:lang w:val="lv-LV"/>
              </w:rPr>
              <w:t xml:space="preserve">4. Siltumapgāde </w:t>
            </w:r>
          </w:p>
          <w:tbl>
            <w:tblPr>
              <w:tblStyle w:val="TableGrid"/>
              <w:tblW w:w="0" w:type="auto"/>
              <w:tblLook w:val="04A0"/>
            </w:tblPr>
            <w:tblGrid>
              <w:gridCol w:w="8133"/>
              <w:gridCol w:w="878"/>
            </w:tblGrid>
            <w:tr w14:paraId="35E0CF08" w14:textId="77777777" w:rsidTr="006D00D2">
              <w:tblPrEx>
                <w:tblW w:w="0" w:type="auto"/>
                <w:tblLook w:val="04A0"/>
              </w:tblPrEx>
              <w:tc>
                <w:tcPr>
                  <w:tcW w:w="8133" w:type="dxa"/>
                </w:tcPr>
                <w:p w:rsidR="00FD1A0E" w:rsidRPr="009F0B5A" w:rsidP="006D00D2" w14:paraId="7DCAC8B9" w14:textId="77777777">
                  <w:pPr>
                    <w:overflowPunct/>
                    <w:autoSpaceDE/>
                    <w:adjustRightInd/>
                    <w:ind w:right="6"/>
                    <w:jc w:val="both"/>
                    <w:rPr>
                      <w:sz w:val="24"/>
                      <w:lang w:val="lv-LV"/>
                    </w:rPr>
                  </w:pPr>
                  <w:r w:rsidRPr="009F0B5A">
                    <w:rPr>
                      <w:sz w:val="24"/>
                      <w:lang w:val="lv-LV"/>
                    </w:rPr>
                    <w:t>Centralizēta</w:t>
                  </w:r>
                </w:p>
              </w:tc>
              <w:tc>
                <w:tcPr>
                  <w:tcW w:w="878" w:type="dxa"/>
                </w:tcPr>
                <w:p w:rsidR="00FD1A0E" w:rsidRPr="009F0B5A" w:rsidP="006D00D2" w14:paraId="67835F02" w14:textId="77777777">
                  <w:pPr>
                    <w:overflowPunct/>
                    <w:autoSpaceDE/>
                    <w:adjustRightInd/>
                    <w:ind w:right="6"/>
                    <w:jc w:val="both"/>
                    <w:rPr>
                      <w:sz w:val="24"/>
                      <w:lang w:val="lv-LV"/>
                    </w:rPr>
                  </w:pPr>
                  <w:r w:rsidRPr="009F0B5A">
                    <w:rPr>
                      <w:bCs/>
                      <w:iCs/>
                      <w:sz w:val="24"/>
                      <w:lang w:val="lv-LV"/>
                    </w:rPr>
                    <w:t>Jā</w:t>
                  </w:r>
                </w:p>
              </w:tc>
            </w:tr>
            <w:tr w14:paraId="679978D0" w14:textId="77777777" w:rsidTr="006D00D2">
              <w:tblPrEx>
                <w:tblW w:w="0" w:type="auto"/>
                <w:tblLook w:val="04A0"/>
              </w:tblPrEx>
              <w:tc>
                <w:tcPr>
                  <w:tcW w:w="8133" w:type="dxa"/>
                </w:tcPr>
                <w:p w:rsidR="00FD1A0E" w:rsidRPr="009F0B5A" w:rsidP="006D00D2" w14:paraId="0C7330B0" w14:textId="77777777">
                  <w:pPr>
                    <w:overflowPunct/>
                    <w:autoSpaceDE/>
                    <w:adjustRightInd/>
                    <w:ind w:right="6"/>
                    <w:jc w:val="both"/>
                    <w:rPr>
                      <w:sz w:val="24"/>
                      <w:lang w:val="lv-LV"/>
                    </w:rPr>
                  </w:pPr>
                  <w:r w:rsidRPr="009F0B5A">
                    <w:rPr>
                      <w:sz w:val="24"/>
                      <w:lang w:val="lv-LV"/>
                    </w:rPr>
                    <w:t>Vietējā apkures sistēma</w:t>
                  </w:r>
                </w:p>
              </w:tc>
              <w:tc>
                <w:tcPr>
                  <w:tcW w:w="878" w:type="dxa"/>
                </w:tcPr>
                <w:p w:rsidR="00FD1A0E" w:rsidRPr="009F0B5A" w:rsidP="006D00D2" w14:paraId="3A1F8E0E" w14:textId="77777777">
                  <w:pPr>
                    <w:overflowPunct/>
                    <w:autoSpaceDE/>
                    <w:adjustRightInd/>
                    <w:ind w:right="6"/>
                    <w:jc w:val="both"/>
                    <w:rPr>
                      <w:sz w:val="24"/>
                      <w:lang w:val="lv-LV"/>
                    </w:rPr>
                  </w:pPr>
                  <w:r w:rsidRPr="009F0B5A">
                    <w:rPr>
                      <w:sz w:val="24"/>
                      <w:lang w:val="lv-LV"/>
                    </w:rPr>
                    <w:t>-</w:t>
                  </w:r>
                </w:p>
              </w:tc>
            </w:tr>
            <w:tr w14:paraId="0165B4A3" w14:textId="77777777" w:rsidTr="006D00D2">
              <w:tblPrEx>
                <w:tblW w:w="0" w:type="auto"/>
                <w:tblLook w:val="04A0"/>
              </w:tblPrEx>
              <w:tc>
                <w:tcPr>
                  <w:tcW w:w="8133" w:type="dxa"/>
                </w:tcPr>
                <w:p w:rsidR="00FD1A0E" w:rsidRPr="009F0B5A" w:rsidP="006D00D2" w14:paraId="05BCB994" w14:textId="77777777">
                  <w:pPr>
                    <w:overflowPunct/>
                    <w:autoSpaceDE/>
                    <w:adjustRightInd/>
                    <w:ind w:right="6"/>
                    <w:jc w:val="both"/>
                    <w:rPr>
                      <w:sz w:val="24"/>
                      <w:lang w:val="lv-LV"/>
                    </w:rPr>
                  </w:pPr>
                  <w:r w:rsidRPr="009F0B5A">
                    <w:rPr>
                      <w:sz w:val="24"/>
                      <w:lang w:val="lv-LV"/>
                    </w:rPr>
                    <w:t>Ir paredzēta telpa/zona apģērba žāvēšanai</w:t>
                  </w:r>
                </w:p>
              </w:tc>
              <w:tc>
                <w:tcPr>
                  <w:tcW w:w="878" w:type="dxa"/>
                </w:tcPr>
                <w:p w:rsidR="00FD1A0E" w:rsidRPr="009F0B5A" w:rsidP="006D00D2" w14:paraId="34281977" w14:textId="77777777">
                  <w:pPr>
                    <w:overflowPunct/>
                    <w:autoSpaceDE/>
                    <w:adjustRightInd/>
                    <w:ind w:right="6"/>
                    <w:jc w:val="both"/>
                    <w:rPr>
                      <w:sz w:val="24"/>
                      <w:lang w:val="lv-LV"/>
                    </w:rPr>
                  </w:pPr>
                  <w:r w:rsidRPr="009F0B5A">
                    <w:rPr>
                      <w:sz w:val="24"/>
                      <w:lang w:val="lv-LV"/>
                    </w:rPr>
                    <w:t>-</w:t>
                  </w:r>
                </w:p>
              </w:tc>
            </w:tr>
          </w:tbl>
          <w:p w:rsidR="00FD1A0E" w:rsidRPr="009F0B5A" w:rsidP="006D00D2" w14:paraId="35CF92DA" w14:textId="77777777">
            <w:pPr>
              <w:overflowPunct/>
              <w:autoSpaceDE/>
              <w:adjustRightInd/>
              <w:spacing w:after="60"/>
              <w:ind w:right="6"/>
              <w:jc w:val="both"/>
              <w:rPr>
                <w:b/>
                <w:bCs/>
                <w:sz w:val="24"/>
                <w:lang w:val="lv-LV"/>
              </w:rPr>
            </w:pPr>
            <w:r w:rsidRPr="009F0B5A">
              <w:rPr>
                <w:b/>
                <w:bCs/>
                <w:sz w:val="24"/>
                <w:lang w:val="lv-LV"/>
              </w:rPr>
              <w:t>Komentārs: -</w:t>
            </w:r>
          </w:p>
          <w:p w:rsidR="00FD1A0E" w:rsidRPr="009F0B5A" w:rsidP="006D00D2" w14:paraId="77419387" w14:textId="77777777">
            <w:pPr>
              <w:overflowPunct/>
              <w:autoSpaceDE/>
              <w:adjustRightInd/>
              <w:ind w:right="6"/>
              <w:jc w:val="both"/>
              <w:rPr>
                <w:b/>
                <w:sz w:val="24"/>
                <w:lang w:val="lv-LV"/>
              </w:rPr>
            </w:pPr>
            <w:r w:rsidRPr="009F0B5A">
              <w:rPr>
                <w:b/>
                <w:sz w:val="24"/>
                <w:lang w:val="lv-LV"/>
              </w:rPr>
              <w:t xml:space="preserve">5. Gaisa apmaiņa </w:t>
            </w:r>
          </w:p>
          <w:tbl>
            <w:tblPr>
              <w:tblStyle w:val="TableGrid"/>
              <w:tblW w:w="8984" w:type="dxa"/>
              <w:tblLook w:val="04A0"/>
            </w:tblPr>
            <w:tblGrid>
              <w:gridCol w:w="8140"/>
              <w:gridCol w:w="844"/>
            </w:tblGrid>
            <w:tr w14:paraId="609A0415" w14:textId="77777777" w:rsidTr="006D00D2">
              <w:tblPrEx>
                <w:tblW w:w="8984" w:type="dxa"/>
                <w:tblLook w:val="04A0"/>
              </w:tblPrEx>
              <w:tc>
                <w:tcPr>
                  <w:tcW w:w="8140" w:type="dxa"/>
                </w:tcPr>
                <w:p w:rsidR="00FD1A0E" w:rsidRPr="009F0B5A" w:rsidP="006D00D2" w14:paraId="29C5A1A6" w14:textId="77777777">
                  <w:pPr>
                    <w:overflowPunct/>
                    <w:autoSpaceDE/>
                    <w:adjustRightInd/>
                    <w:ind w:right="6"/>
                    <w:jc w:val="both"/>
                    <w:rPr>
                      <w:bCs/>
                      <w:sz w:val="24"/>
                      <w:lang w:val="lv-LV"/>
                    </w:rPr>
                  </w:pPr>
                  <w:r w:rsidRPr="009F0B5A">
                    <w:rPr>
                      <w:bCs/>
                      <w:sz w:val="24"/>
                      <w:lang w:val="lv-LV"/>
                    </w:rPr>
                    <w:t>Nodarbību telpās ventilācija/dabiskā vēdināšana</w:t>
                  </w:r>
                </w:p>
              </w:tc>
              <w:tc>
                <w:tcPr>
                  <w:tcW w:w="844" w:type="dxa"/>
                </w:tcPr>
                <w:p w:rsidR="00FD1A0E" w:rsidRPr="009F0B5A" w:rsidP="006D00D2" w14:paraId="1DD71DAC" w14:textId="77777777">
                  <w:pPr>
                    <w:overflowPunct/>
                    <w:autoSpaceDE/>
                    <w:adjustRightInd/>
                    <w:ind w:right="6"/>
                    <w:jc w:val="both"/>
                    <w:rPr>
                      <w:b/>
                      <w:sz w:val="24"/>
                      <w:lang w:val="lv-LV"/>
                    </w:rPr>
                  </w:pPr>
                  <w:r w:rsidRPr="009F0B5A">
                    <w:rPr>
                      <w:bCs/>
                      <w:iCs/>
                      <w:sz w:val="24"/>
                      <w:lang w:val="lv-LV"/>
                    </w:rPr>
                    <w:t>Jā</w:t>
                  </w:r>
                </w:p>
              </w:tc>
            </w:tr>
            <w:tr w14:paraId="35BA2D73" w14:textId="77777777" w:rsidTr="006D00D2">
              <w:tblPrEx>
                <w:tblW w:w="8984" w:type="dxa"/>
                <w:tblLook w:val="04A0"/>
              </w:tblPrEx>
              <w:tc>
                <w:tcPr>
                  <w:tcW w:w="8140" w:type="dxa"/>
                </w:tcPr>
                <w:p w:rsidR="00FD1A0E" w:rsidRPr="009F0B5A" w:rsidP="006D00D2" w14:paraId="0F9B871A" w14:textId="77777777">
                  <w:pPr>
                    <w:overflowPunct/>
                    <w:autoSpaceDE/>
                    <w:adjustRightInd/>
                    <w:ind w:right="6"/>
                    <w:jc w:val="both"/>
                    <w:rPr>
                      <w:bCs/>
                      <w:sz w:val="24"/>
                      <w:lang w:val="lv-LV"/>
                    </w:rPr>
                  </w:pPr>
                  <w:r w:rsidRPr="009F0B5A">
                    <w:rPr>
                      <w:bCs/>
                      <w:sz w:val="24"/>
                      <w:lang w:val="lv-LV"/>
                    </w:rPr>
                    <w:t>Guļamtelpās ventilācija/dabiskā vēdināšana</w:t>
                  </w:r>
                </w:p>
              </w:tc>
              <w:tc>
                <w:tcPr>
                  <w:tcW w:w="844" w:type="dxa"/>
                </w:tcPr>
                <w:p w:rsidR="00FD1A0E" w:rsidRPr="009F0B5A" w:rsidP="006D00D2" w14:paraId="5C9AB261" w14:textId="77777777">
                  <w:pPr>
                    <w:overflowPunct/>
                    <w:autoSpaceDE/>
                    <w:adjustRightInd/>
                    <w:ind w:right="6"/>
                    <w:jc w:val="both"/>
                    <w:rPr>
                      <w:b/>
                      <w:sz w:val="24"/>
                      <w:lang w:val="lv-LV"/>
                    </w:rPr>
                  </w:pPr>
                  <w:r w:rsidRPr="009F0B5A">
                    <w:rPr>
                      <w:b/>
                      <w:sz w:val="24"/>
                      <w:lang w:val="lv-LV"/>
                    </w:rPr>
                    <w:t>-</w:t>
                  </w:r>
                </w:p>
              </w:tc>
            </w:tr>
            <w:tr w14:paraId="054A7497" w14:textId="77777777" w:rsidTr="006D00D2">
              <w:tblPrEx>
                <w:tblW w:w="8984" w:type="dxa"/>
                <w:tblLook w:val="04A0"/>
              </w:tblPrEx>
              <w:tc>
                <w:tcPr>
                  <w:tcW w:w="8140" w:type="dxa"/>
                </w:tcPr>
                <w:p w:rsidR="00FD1A0E" w:rsidRPr="009F0B5A" w:rsidP="006D00D2" w14:paraId="426E5212" w14:textId="77777777">
                  <w:pPr>
                    <w:overflowPunct/>
                    <w:autoSpaceDE/>
                    <w:adjustRightInd/>
                    <w:ind w:right="6"/>
                    <w:jc w:val="both"/>
                    <w:rPr>
                      <w:bCs/>
                      <w:sz w:val="24"/>
                      <w:lang w:val="lv-LV"/>
                    </w:rPr>
                  </w:pPr>
                  <w:r w:rsidRPr="009F0B5A">
                    <w:rPr>
                      <w:bCs/>
                      <w:sz w:val="24"/>
                      <w:lang w:val="lv-LV"/>
                    </w:rPr>
                    <w:t xml:space="preserve">Sanitārajās telpās piespiedu </w:t>
                  </w:r>
                  <w:r w:rsidRPr="009F0B5A">
                    <w:rPr>
                      <w:bCs/>
                      <w:sz w:val="24"/>
                      <w:lang w:val="lv-LV"/>
                    </w:rPr>
                    <w:t>nosūces</w:t>
                  </w:r>
                  <w:r w:rsidRPr="009F0B5A">
                    <w:rPr>
                      <w:sz w:val="24"/>
                    </w:rPr>
                    <w:t xml:space="preserve"> </w:t>
                  </w:r>
                  <w:r w:rsidRPr="009F0B5A">
                    <w:rPr>
                      <w:bCs/>
                      <w:sz w:val="24"/>
                      <w:lang w:val="lv-LV"/>
                    </w:rPr>
                    <w:t>ventilācijas sistēma</w:t>
                  </w:r>
                </w:p>
              </w:tc>
              <w:tc>
                <w:tcPr>
                  <w:tcW w:w="844" w:type="dxa"/>
                </w:tcPr>
                <w:p w:rsidR="00FD1A0E" w:rsidRPr="009F0B5A" w:rsidP="006D00D2" w14:paraId="1D4F4659" w14:textId="77777777">
                  <w:pPr>
                    <w:rPr>
                      <w:sz w:val="24"/>
                    </w:rPr>
                  </w:pPr>
                  <w:r w:rsidRPr="009F0B5A">
                    <w:rPr>
                      <w:bCs/>
                      <w:iCs/>
                      <w:sz w:val="24"/>
                      <w:lang w:val="lv-LV"/>
                    </w:rPr>
                    <w:t>Jā</w:t>
                  </w:r>
                </w:p>
              </w:tc>
            </w:tr>
            <w:tr w14:paraId="0406D1EE" w14:textId="77777777" w:rsidTr="006D00D2">
              <w:tblPrEx>
                <w:tblW w:w="8984" w:type="dxa"/>
                <w:tblLook w:val="04A0"/>
              </w:tblPrEx>
              <w:tc>
                <w:tcPr>
                  <w:tcW w:w="8140" w:type="dxa"/>
                </w:tcPr>
                <w:p w:rsidR="00FD1A0E" w:rsidRPr="009F0B5A" w:rsidP="006D00D2" w14:paraId="1467776F" w14:textId="77777777">
                  <w:pPr>
                    <w:overflowPunct/>
                    <w:autoSpaceDE/>
                    <w:adjustRightInd/>
                    <w:ind w:right="6"/>
                    <w:jc w:val="both"/>
                    <w:rPr>
                      <w:bCs/>
                      <w:sz w:val="24"/>
                      <w:lang w:val="lv-LV"/>
                    </w:rPr>
                  </w:pPr>
                  <w:r w:rsidRPr="009F0B5A">
                    <w:rPr>
                      <w:bCs/>
                      <w:sz w:val="24"/>
                      <w:lang w:val="lv-LV"/>
                    </w:rPr>
                    <w:t xml:space="preserve">Citās nometnes norises vietas telpās ierīkota piespiedu pieplūdes un </w:t>
                  </w:r>
                  <w:r w:rsidRPr="009F0B5A">
                    <w:rPr>
                      <w:bCs/>
                      <w:sz w:val="24"/>
                      <w:lang w:val="lv-LV"/>
                    </w:rPr>
                    <w:t>nosūces</w:t>
                  </w:r>
                  <w:r w:rsidRPr="009F0B5A">
                    <w:rPr>
                      <w:bCs/>
                      <w:sz w:val="24"/>
                      <w:lang w:val="lv-LV"/>
                    </w:rPr>
                    <w:t xml:space="preserve"> ventilācijas sistēma</w:t>
                  </w:r>
                </w:p>
              </w:tc>
              <w:tc>
                <w:tcPr>
                  <w:tcW w:w="844" w:type="dxa"/>
                </w:tcPr>
                <w:p w:rsidR="00FD1A0E" w:rsidRPr="009F0B5A" w:rsidP="006D00D2" w14:paraId="605DA81A" w14:textId="77777777">
                  <w:pPr>
                    <w:rPr>
                      <w:sz w:val="24"/>
                      <w:lang w:val="lv-LV"/>
                    </w:rPr>
                  </w:pPr>
                  <w:r w:rsidRPr="009F0B5A">
                    <w:rPr>
                      <w:bCs/>
                      <w:iCs/>
                      <w:sz w:val="24"/>
                      <w:lang w:val="lv-LV"/>
                    </w:rPr>
                    <w:t>Jā</w:t>
                  </w:r>
                </w:p>
              </w:tc>
            </w:tr>
          </w:tbl>
          <w:p w:rsidR="00FD1A0E" w:rsidRPr="009F0B5A" w:rsidP="006D00D2" w14:paraId="14B03AD4" w14:textId="77777777">
            <w:pPr>
              <w:jc w:val="both"/>
              <w:rPr>
                <w:sz w:val="24"/>
                <w:lang w:val="lv-LV"/>
              </w:rPr>
            </w:pPr>
            <w:r w:rsidRPr="009F0B5A">
              <w:rPr>
                <w:b/>
                <w:sz w:val="24"/>
                <w:lang w:val="lv-LV"/>
              </w:rPr>
              <w:t xml:space="preserve">Komentārs: </w:t>
            </w:r>
            <w:r w:rsidRPr="009F0B5A">
              <w:rPr>
                <w:sz w:val="24"/>
                <w:lang w:val="lv-LV"/>
              </w:rPr>
              <w:t xml:space="preserve">piespiedu </w:t>
            </w:r>
            <w:r w:rsidRPr="009F0B5A">
              <w:rPr>
                <w:bCs/>
                <w:sz w:val="24"/>
                <w:lang w:val="lv-LV"/>
              </w:rPr>
              <w:t xml:space="preserve">gaisa </w:t>
            </w:r>
            <w:r w:rsidRPr="009F0B5A">
              <w:rPr>
                <w:bCs/>
                <w:sz w:val="24"/>
                <w:lang w:val="lv-LV"/>
              </w:rPr>
              <w:t>nosūce</w:t>
            </w:r>
            <w:r w:rsidRPr="009F0B5A">
              <w:rPr>
                <w:bCs/>
                <w:sz w:val="24"/>
                <w:lang w:val="lv-LV"/>
              </w:rPr>
              <w:t xml:space="preserve"> caur ventkanāliem ģērbtuvēs un </w:t>
            </w:r>
            <w:r w:rsidRPr="009F0B5A">
              <w:rPr>
                <w:bCs/>
                <w:sz w:val="24"/>
                <w:lang w:val="lv-LV"/>
              </w:rPr>
              <w:t>sanmezglos</w:t>
            </w:r>
            <w:r w:rsidRPr="009F0B5A">
              <w:rPr>
                <w:bCs/>
                <w:sz w:val="24"/>
                <w:lang w:val="lv-LV"/>
              </w:rPr>
              <w:t xml:space="preserve"> un </w:t>
            </w:r>
            <w:r w:rsidRPr="009F0B5A">
              <w:rPr>
                <w:sz w:val="24"/>
                <w:lang w:val="lv-LV"/>
              </w:rPr>
              <w:t>dabiskā pieplūde caur logiem un durvīm.</w:t>
            </w:r>
          </w:p>
          <w:p w:rsidR="00FD1A0E" w:rsidRPr="009F0B5A" w:rsidP="006D00D2" w14:paraId="47CDA6AA" w14:textId="77777777">
            <w:pPr>
              <w:jc w:val="both"/>
              <w:rPr>
                <w:bCs/>
                <w:sz w:val="24"/>
                <w:lang w:val="lv-LV"/>
              </w:rPr>
            </w:pPr>
          </w:p>
          <w:p w:rsidR="00FD1A0E" w:rsidRPr="009F0B5A" w:rsidP="006D00D2" w14:paraId="377FA4D2" w14:textId="77777777">
            <w:pPr>
              <w:overflowPunct/>
              <w:autoSpaceDE/>
              <w:adjustRightInd/>
              <w:ind w:right="6"/>
              <w:jc w:val="both"/>
              <w:rPr>
                <w:b/>
                <w:sz w:val="24"/>
                <w:lang w:val="lv-LV"/>
              </w:rPr>
            </w:pPr>
            <w:r w:rsidRPr="009F0B5A">
              <w:rPr>
                <w:b/>
                <w:sz w:val="24"/>
                <w:lang w:val="lv-LV"/>
              </w:rPr>
              <w:t>6. Ūdens apgāde</w:t>
            </w:r>
          </w:p>
          <w:tbl>
            <w:tblPr>
              <w:tblStyle w:val="TableGrid"/>
              <w:tblW w:w="0" w:type="auto"/>
              <w:tblLook w:val="04A0"/>
            </w:tblPr>
            <w:tblGrid>
              <w:gridCol w:w="8140"/>
              <w:gridCol w:w="844"/>
            </w:tblGrid>
            <w:tr w14:paraId="0CD76450" w14:textId="77777777" w:rsidTr="006D00D2">
              <w:tblPrEx>
                <w:tblW w:w="0" w:type="auto"/>
                <w:tblLook w:val="04A0"/>
              </w:tblPrEx>
              <w:tc>
                <w:tcPr>
                  <w:tcW w:w="8140" w:type="dxa"/>
                </w:tcPr>
                <w:p w:rsidR="00FD1A0E" w:rsidRPr="009F0B5A" w:rsidP="006D00D2" w14:paraId="36E2D6B2" w14:textId="77777777">
                  <w:pPr>
                    <w:overflowPunct/>
                    <w:autoSpaceDE/>
                    <w:adjustRightInd/>
                    <w:ind w:right="6"/>
                    <w:jc w:val="both"/>
                    <w:rPr>
                      <w:b/>
                      <w:sz w:val="24"/>
                      <w:lang w:val="lv-LV"/>
                    </w:rPr>
                  </w:pPr>
                  <w:r w:rsidRPr="009F0B5A">
                    <w:rPr>
                      <w:sz w:val="24"/>
                      <w:lang w:val="lv-LV"/>
                    </w:rPr>
                    <w:t>Aukstā ūdens apgāde tiek nodrošināta no centralizētas ūdensapgādes sistēmas</w:t>
                  </w:r>
                </w:p>
              </w:tc>
              <w:tc>
                <w:tcPr>
                  <w:tcW w:w="844" w:type="dxa"/>
                </w:tcPr>
                <w:p w:rsidR="00FD1A0E" w:rsidRPr="009F0B5A" w:rsidP="006D00D2" w14:paraId="37532C4D" w14:textId="77777777">
                  <w:pPr>
                    <w:overflowPunct/>
                    <w:autoSpaceDE/>
                    <w:adjustRightInd/>
                    <w:ind w:right="6"/>
                    <w:jc w:val="both"/>
                    <w:rPr>
                      <w:sz w:val="24"/>
                      <w:lang w:val="lv-LV"/>
                    </w:rPr>
                  </w:pPr>
                  <w:r w:rsidRPr="009F0B5A">
                    <w:rPr>
                      <w:bCs/>
                      <w:iCs/>
                      <w:sz w:val="24"/>
                      <w:lang w:val="lv-LV"/>
                    </w:rPr>
                    <w:t>Jā</w:t>
                  </w:r>
                </w:p>
              </w:tc>
            </w:tr>
            <w:tr w14:paraId="578F66D4" w14:textId="77777777" w:rsidTr="006D00D2">
              <w:tblPrEx>
                <w:tblW w:w="0" w:type="auto"/>
                <w:tblLook w:val="04A0"/>
              </w:tblPrEx>
              <w:tc>
                <w:tcPr>
                  <w:tcW w:w="8140" w:type="dxa"/>
                </w:tcPr>
                <w:p w:rsidR="00FD1A0E" w:rsidRPr="009F0B5A" w:rsidP="006D00D2" w14:paraId="3E2FF87A" w14:textId="77777777">
                  <w:pPr>
                    <w:overflowPunct/>
                    <w:autoSpaceDE/>
                    <w:adjustRightInd/>
                    <w:ind w:right="6"/>
                    <w:jc w:val="both"/>
                    <w:rPr>
                      <w:bCs/>
                      <w:sz w:val="24"/>
                      <w:lang w:val="lv-LV"/>
                    </w:rPr>
                  </w:pPr>
                  <w:r w:rsidRPr="009F0B5A">
                    <w:rPr>
                      <w:bCs/>
                      <w:sz w:val="24"/>
                      <w:lang w:val="lv-LV"/>
                    </w:rPr>
                    <w:t>Aukstā ūdens apgāde tiek nodrošināta no autonomās ūdensapgādes sistēmas (artēziskās vai grodu akas)</w:t>
                  </w:r>
                </w:p>
              </w:tc>
              <w:tc>
                <w:tcPr>
                  <w:tcW w:w="844" w:type="dxa"/>
                </w:tcPr>
                <w:p w:rsidR="00FD1A0E" w:rsidRPr="009F0B5A" w:rsidP="006D00D2" w14:paraId="515C28A0" w14:textId="77777777">
                  <w:pPr>
                    <w:overflowPunct/>
                    <w:autoSpaceDE/>
                    <w:adjustRightInd/>
                    <w:ind w:right="6"/>
                    <w:jc w:val="both"/>
                    <w:rPr>
                      <w:sz w:val="24"/>
                      <w:lang w:val="lv-LV"/>
                    </w:rPr>
                  </w:pPr>
                  <w:r w:rsidRPr="009F0B5A">
                    <w:rPr>
                      <w:sz w:val="24"/>
                      <w:lang w:val="lv-LV"/>
                    </w:rPr>
                    <w:t>Nē</w:t>
                  </w:r>
                </w:p>
              </w:tc>
            </w:tr>
            <w:tr w14:paraId="4AA16CD3" w14:textId="77777777" w:rsidTr="006D00D2">
              <w:tblPrEx>
                <w:tblW w:w="0" w:type="auto"/>
                <w:tblLook w:val="04A0"/>
              </w:tblPrEx>
              <w:tc>
                <w:tcPr>
                  <w:tcW w:w="8140" w:type="dxa"/>
                </w:tcPr>
                <w:p w:rsidR="00FD1A0E" w:rsidRPr="009F0B5A" w:rsidP="006D00D2" w14:paraId="3368B1A7" w14:textId="77777777">
                  <w:pPr>
                    <w:overflowPunct/>
                    <w:autoSpaceDE/>
                    <w:adjustRightInd/>
                    <w:ind w:right="6"/>
                    <w:jc w:val="both"/>
                    <w:rPr>
                      <w:bCs/>
                      <w:sz w:val="24"/>
                      <w:lang w:val="lv-LV"/>
                    </w:rPr>
                  </w:pPr>
                  <w:r w:rsidRPr="009F0B5A">
                    <w:rPr>
                      <w:bCs/>
                      <w:sz w:val="24"/>
                      <w:lang w:val="lv-LV"/>
                    </w:rPr>
                    <w:t>Karstā ūdens apgāde tiek nodrošināta centralizēti no centralizētas siltumapgādes sistēmas</w:t>
                  </w:r>
                </w:p>
              </w:tc>
              <w:tc>
                <w:tcPr>
                  <w:tcW w:w="844" w:type="dxa"/>
                </w:tcPr>
                <w:p w:rsidR="00FD1A0E" w:rsidRPr="009F0B5A" w:rsidP="006D00D2" w14:paraId="527416F4" w14:textId="77777777">
                  <w:pPr>
                    <w:overflowPunct/>
                    <w:autoSpaceDE/>
                    <w:adjustRightInd/>
                    <w:ind w:right="6"/>
                    <w:jc w:val="both"/>
                    <w:rPr>
                      <w:sz w:val="24"/>
                      <w:lang w:val="lv-LV"/>
                    </w:rPr>
                  </w:pPr>
                  <w:r w:rsidRPr="009F0B5A">
                    <w:rPr>
                      <w:bCs/>
                      <w:iCs/>
                      <w:sz w:val="24"/>
                      <w:lang w:val="lv-LV"/>
                    </w:rPr>
                    <w:t>Jā</w:t>
                  </w:r>
                </w:p>
              </w:tc>
            </w:tr>
            <w:tr w14:paraId="059F89C4" w14:textId="77777777" w:rsidTr="006D00D2">
              <w:tblPrEx>
                <w:tblW w:w="0" w:type="auto"/>
                <w:tblLook w:val="04A0"/>
              </w:tblPrEx>
              <w:tc>
                <w:tcPr>
                  <w:tcW w:w="8140" w:type="dxa"/>
                </w:tcPr>
                <w:p w:rsidR="00FD1A0E" w:rsidRPr="009F0B5A" w:rsidP="006D00D2" w14:paraId="2DD8C0DB" w14:textId="77777777">
                  <w:pPr>
                    <w:overflowPunct/>
                    <w:autoSpaceDE/>
                    <w:adjustRightInd/>
                    <w:ind w:right="6"/>
                    <w:jc w:val="both"/>
                    <w:rPr>
                      <w:b/>
                      <w:sz w:val="24"/>
                      <w:lang w:val="lv-LV"/>
                    </w:rPr>
                  </w:pPr>
                  <w:r w:rsidRPr="009F0B5A">
                    <w:rPr>
                      <w:sz w:val="24"/>
                      <w:lang w:val="lv-LV"/>
                    </w:rPr>
                    <w:t>Karstā ūdens apgāde tiek nodrošināta no elektriskajiem ūdens sildītājiem</w:t>
                  </w:r>
                </w:p>
              </w:tc>
              <w:tc>
                <w:tcPr>
                  <w:tcW w:w="844" w:type="dxa"/>
                </w:tcPr>
                <w:p w:rsidR="00FD1A0E" w:rsidRPr="009F0B5A" w:rsidP="006D00D2" w14:paraId="6F6B621B" w14:textId="77777777">
                  <w:pPr>
                    <w:overflowPunct/>
                    <w:autoSpaceDE/>
                    <w:adjustRightInd/>
                    <w:ind w:right="6"/>
                    <w:jc w:val="both"/>
                    <w:rPr>
                      <w:sz w:val="24"/>
                      <w:lang w:val="lv-LV"/>
                    </w:rPr>
                  </w:pPr>
                  <w:r w:rsidRPr="009F0B5A">
                    <w:rPr>
                      <w:sz w:val="24"/>
                      <w:lang w:val="lv-LV"/>
                    </w:rPr>
                    <w:t>Nē</w:t>
                  </w:r>
                </w:p>
              </w:tc>
            </w:tr>
            <w:tr w14:paraId="25A18900" w14:textId="77777777" w:rsidTr="006D00D2">
              <w:tblPrEx>
                <w:tblW w:w="0" w:type="auto"/>
                <w:tblLook w:val="04A0"/>
              </w:tblPrEx>
              <w:tc>
                <w:tcPr>
                  <w:tcW w:w="8140" w:type="dxa"/>
                </w:tcPr>
                <w:p w:rsidR="00FD1A0E" w:rsidRPr="009F0B5A" w:rsidP="006D00D2" w14:paraId="5474E3AB" w14:textId="77777777">
                  <w:pPr>
                    <w:overflowPunct/>
                    <w:autoSpaceDE/>
                    <w:adjustRightInd/>
                    <w:ind w:right="6"/>
                    <w:jc w:val="both"/>
                    <w:rPr>
                      <w:bCs/>
                      <w:sz w:val="24"/>
                      <w:lang w:val="lv-LV"/>
                    </w:rPr>
                  </w:pPr>
                  <w:r w:rsidRPr="009F0B5A">
                    <w:rPr>
                      <w:bCs/>
                      <w:sz w:val="24"/>
                      <w:lang w:val="lv-LV"/>
                    </w:rPr>
                    <w:t>Veikta dzeramā ūdens laboratoriskā testēšana</w:t>
                  </w:r>
                </w:p>
              </w:tc>
              <w:tc>
                <w:tcPr>
                  <w:tcW w:w="844" w:type="dxa"/>
                </w:tcPr>
                <w:p w:rsidR="00FD1A0E" w:rsidRPr="009F0B5A" w:rsidP="006D00D2" w14:paraId="234EEB31" w14:textId="77777777">
                  <w:pPr>
                    <w:overflowPunct/>
                    <w:autoSpaceDE/>
                    <w:adjustRightInd/>
                    <w:ind w:right="6"/>
                    <w:jc w:val="both"/>
                    <w:rPr>
                      <w:sz w:val="24"/>
                      <w:lang w:val="lv-LV"/>
                    </w:rPr>
                  </w:pPr>
                  <w:r w:rsidRPr="009F0B5A">
                    <w:rPr>
                      <w:sz w:val="24"/>
                      <w:lang w:val="lv-LV"/>
                    </w:rPr>
                    <w:t>Nē</w:t>
                  </w:r>
                </w:p>
              </w:tc>
            </w:tr>
            <w:tr w14:paraId="62193A1F" w14:textId="77777777" w:rsidTr="006D00D2">
              <w:tblPrEx>
                <w:tblW w:w="0" w:type="auto"/>
                <w:tblLook w:val="04A0"/>
              </w:tblPrEx>
              <w:tc>
                <w:tcPr>
                  <w:tcW w:w="8140" w:type="dxa"/>
                </w:tcPr>
                <w:p w:rsidR="00FD1A0E" w:rsidRPr="009F0B5A" w:rsidP="006D00D2" w14:paraId="41118271" w14:textId="77777777">
                  <w:pPr>
                    <w:overflowPunct/>
                    <w:autoSpaceDE/>
                    <w:adjustRightInd/>
                    <w:ind w:right="6"/>
                    <w:jc w:val="both"/>
                    <w:rPr>
                      <w:bCs/>
                      <w:sz w:val="24"/>
                      <w:lang w:val="lv-LV"/>
                    </w:rPr>
                  </w:pPr>
                  <w:r w:rsidRPr="009F0B5A">
                    <w:rPr>
                      <w:bCs/>
                      <w:sz w:val="24"/>
                      <w:lang w:val="lv-LV"/>
                    </w:rPr>
                    <w:t>Dzeramais ūdens atbilst Ministru kabineta 2023. gada 26. septembra noteikumos Nr. 547 „Dzeramā ūdens obligātās nekaitīguma un kvalitātes prasības, monitoringa un kontroles kārtība” noteiktajām prasībām</w:t>
                  </w:r>
                </w:p>
              </w:tc>
              <w:tc>
                <w:tcPr>
                  <w:tcW w:w="844" w:type="dxa"/>
                </w:tcPr>
                <w:p w:rsidR="00FD1A0E" w:rsidRPr="009F0B5A" w:rsidP="006D00D2" w14:paraId="57C600CA" w14:textId="77777777">
                  <w:pPr>
                    <w:overflowPunct/>
                    <w:autoSpaceDE/>
                    <w:adjustRightInd/>
                    <w:ind w:right="6"/>
                    <w:jc w:val="both"/>
                    <w:rPr>
                      <w:b/>
                      <w:sz w:val="24"/>
                      <w:lang w:val="lv-LV"/>
                    </w:rPr>
                  </w:pPr>
                  <w:r w:rsidRPr="009F0B5A">
                    <w:rPr>
                      <w:bCs/>
                      <w:iCs/>
                      <w:sz w:val="24"/>
                      <w:lang w:val="lv-LV"/>
                    </w:rPr>
                    <w:t>-</w:t>
                  </w:r>
                </w:p>
              </w:tc>
            </w:tr>
            <w:tr w14:paraId="690ED881" w14:textId="77777777" w:rsidTr="006D00D2">
              <w:tblPrEx>
                <w:tblW w:w="0" w:type="auto"/>
                <w:tblLook w:val="04A0"/>
              </w:tblPrEx>
              <w:tc>
                <w:tcPr>
                  <w:tcW w:w="8140" w:type="dxa"/>
                </w:tcPr>
                <w:p w:rsidR="00FD1A0E" w:rsidRPr="009F0B5A" w:rsidP="006D00D2" w14:paraId="7CD790F3" w14:textId="77777777">
                  <w:pPr>
                    <w:overflowPunct/>
                    <w:autoSpaceDE/>
                    <w:adjustRightInd/>
                    <w:ind w:right="6"/>
                    <w:jc w:val="both"/>
                    <w:rPr>
                      <w:bCs/>
                      <w:sz w:val="24"/>
                      <w:lang w:val="lv-LV"/>
                    </w:rPr>
                  </w:pPr>
                  <w:r w:rsidRPr="009F0B5A">
                    <w:rPr>
                      <w:bCs/>
                      <w:sz w:val="24"/>
                      <w:lang w:val="lv-LV"/>
                    </w:rPr>
                    <w:t>Nometnes dalībnieki izmantos fasētu dzeramo ūdeni</w:t>
                  </w:r>
                </w:p>
              </w:tc>
              <w:tc>
                <w:tcPr>
                  <w:tcW w:w="844" w:type="dxa"/>
                </w:tcPr>
                <w:p w:rsidR="00FD1A0E" w:rsidRPr="009F0B5A" w:rsidP="006D00D2" w14:paraId="74E0A45F" w14:textId="77777777">
                  <w:pPr>
                    <w:overflowPunct/>
                    <w:autoSpaceDE/>
                    <w:adjustRightInd/>
                    <w:ind w:right="6"/>
                    <w:jc w:val="both"/>
                    <w:rPr>
                      <w:b/>
                      <w:sz w:val="24"/>
                      <w:lang w:val="lv-LV"/>
                    </w:rPr>
                  </w:pPr>
                  <w:r w:rsidRPr="009F0B5A">
                    <w:rPr>
                      <w:sz w:val="24"/>
                      <w:lang w:val="lv-LV"/>
                    </w:rPr>
                    <w:t>Nē</w:t>
                  </w:r>
                </w:p>
              </w:tc>
            </w:tr>
          </w:tbl>
          <w:p w:rsidR="00FD1A0E" w:rsidRPr="009F0B5A" w:rsidP="006D00D2" w14:paraId="7994C0C6" w14:textId="77777777">
            <w:pPr>
              <w:overflowPunct/>
              <w:autoSpaceDE/>
              <w:adjustRightInd/>
              <w:spacing w:after="60"/>
              <w:ind w:right="6"/>
              <w:jc w:val="both"/>
              <w:rPr>
                <w:b/>
                <w:sz w:val="24"/>
                <w:lang w:val="lv-LV"/>
              </w:rPr>
            </w:pPr>
            <w:r w:rsidRPr="009F0B5A">
              <w:rPr>
                <w:b/>
                <w:sz w:val="24"/>
                <w:lang w:val="lv-LV"/>
              </w:rPr>
              <w:t>Komentāri:</w:t>
            </w:r>
            <w:r w:rsidRPr="009F0B5A">
              <w:rPr>
                <w:sz w:val="24"/>
                <w:lang w:val="lv-LV"/>
              </w:rPr>
              <w:t xml:space="preserve"> -</w:t>
            </w:r>
          </w:p>
          <w:p w:rsidR="00FD1A0E" w:rsidRPr="009F0B5A" w:rsidP="006D00D2" w14:paraId="5AB46C0E" w14:textId="77777777">
            <w:pPr>
              <w:overflowPunct/>
              <w:autoSpaceDE/>
              <w:adjustRightInd/>
              <w:ind w:right="6"/>
              <w:jc w:val="both"/>
              <w:rPr>
                <w:b/>
                <w:sz w:val="24"/>
                <w:lang w:val="lv-LV"/>
              </w:rPr>
            </w:pPr>
            <w:r w:rsidRPr="009F0B5A">
              <w:rPr>
                <w:b/>
                <w:sz w:val="24"/>
                <w:lang w:val="lv-LV"/>
              </w:rPr>
              <w:t>7. Kanalizācijas sistēma</w:t>
            </w:r>
          </w:p>
          <w:tbl>
            <w:tblPr>
              <w:tblStyle w:val="TableGrid"/>
              <w:tblW w:w="0" w:type="auto"/>
              <w:tblLook w:val="04A0"/>
            </w:tblPr>
            <w:tblGrid>
              <w:gridCol w:w="8140"/>
              <w:gridCol w:w="844"/>
            </w:tblGrid>
            <w:tr w14:paraId="21746BD8" w14:textId="77777777" w:rsidTr="006D00D2">
              <w:tblPrEx>
                <w:tblW w:w="0" w:type="auto"/>
                <w:tblLook w:val="04A0"/>
              </w:tblPrEx>
              <w:tc>
                <w:tcPr>
                  <w:tcW w:w="8140" w:type="dxa"/>
                </w:tcPr>
                <w:p w:rsidR="00FD1A0E" w:rsidRPr="009F0B5A" w:rsidP="006D00D2" w14:paraId="56A2464D" w14:textId="77777777">
                  <w:pPr>
                    <w:overflowPunct/>
                    <w:autoSpaceDE/>
                    <w:adjustRightInd/>
                    <w:ind w:right="6"/>
                    <w:jc w:val="both"/>
                    <w:rPr>
                      <w:bCs/>
                      <w:sz w:val="24"/>
                      <w:lang w:val="lv-LV"/>
                    </w:rPr>
                  </w:pPr>
                  <w:r w:rsidRPr="009F0B5A">
                    <w:rPr>
                      <w:bCs/>
                      <w:sz w:val="24"/>
                      <w:lang w:val="lv-LV"/>
                    </w:rPr>
                    <w:t>Centralizēta – sadzīves notekūdeņi tiek novadīti centralizētos sadzīves kanalizācijas tīklos</w:t>
                  </w:r>
                </w:p>
              </w:tc>
              <w:tc>
                <w:tcPr>
                  <w:tcW w:w="844" w:type="dxa"/>
                </w:tcPr>
                <w:p w:rsidR="00FD1A0E" w:rsidRPr="009F0B5A" w:rsidP="006D00D2" w14:paraId="2A6FE36C" w14:textId="77777777">
                  <w:pPr>
                    <w:overflowPunct/>
                    <w:autoSpaceDE/>
                    <w:adjustRightInd/>
                    <w:ind w:right="6"/>
                    <w:jc w:val="both"/>
                    <w:rPr>
                      <w:b/>
                      <w:sz w:val="24"/>
                      <w:lang w:val="lv-LV"/>
                    </w:rPr>
                  </w:pPr>
                  <w:r w:rsidRPr="009F0B5A">
                    <w:rPr>
                      <w:bCs/>
                      <w:iCs/>
                      <w:sz w:val="24"/>
                      <w:lang w:val="lv-LV"/>
                    </w:rPr>
                    <w:t>Jā</w:t>
                  </w:r>
                </w:p>
              </w:tc>
            </w:tr>
            <w:tr w14:paraId="7AAEFD39" w14:textId="77777777" w:rsidTr="006D00D2">
              <w:tblPrEx>
                <w:tblW w:w="0" w:type="auto"/>
                <w:tblLook w:val="04A0"/>
              </w:tblPrEx>
              <w:tc>
                <w:tcPr>
                  <w:tcW w:w="8140" w:type="dxa"/>
                </w:tcPr>
                <w:p w:rsidR="00FD1A0E" w:rsidRPr="009F0B5A" w:rsidP="006D00D2" w14:paraId="0A5A0D7F" w14:textId="77777777">
                  <w:pPr>
                    <w:overflowPunct/>
                    <w:autoSpaceDE/>
                    <w:adjustRightInd/>
                    <w:ind w:right="6"/>
                    <w:jc w:val="both"/>
                    <w:rPr>
                      <w:bCs/>
                      <w:sz w:val="24"/>
                      <w:lang w:val="lv-LV"/>
                    </w:rPr>
                  </w:pPr>
                  <w:r w:rsidRPr="009F0B5A">
                    <w:rPr>
                      <w:bCs/>
                      <w:sz w:val="24"/>
                      <w:lang w:val="lv-LV"/>
                    </w:rPr>
                    <w:t>Lokāla kanalizācijas sistēma – sadzīves notekūdeņi tiek novadīti notekūdeņu savākšanas rezervuārā ar aizvešanu uz attīrīšanas iekārtām</w:t>
                  </w:r>
                </w:p>
              </w:tc>
              <w:tc>
                <w:tcPr>
                  <w:tcW w:w="844" w:type="dxa"/>
                </w:tcPr>
                <w:p w:rsidR="00FD1A0E" w:rsidRPr="009F0B5A" w:rsidP="006D00D2" w14:paraId="3BC47450" w14:textId="77777777">
                  <w:pPr>
                    <w:rPr>
                      <w:sz w:val="24"/>
                    </w:rPr>
                  </w:pPr>
                  <w:r w:rsidRPr="009F0B5A">
                    <w:rPr>
                      <w:sz w:val="24"/>
                      <w:lang w:val="lv-LV"/>
                    </w:rPr>
                    <w:t>Nē</w:t>
                  </w:r>
                </w:p>
              </w:tc>
            </w:tr>
            <w:tr w14:paraId="76423044" w14:textId="77777777" w:rsidTr="006D00D2">
              <w:tblPrEx>
                <w:tblW w:w="0" w:type="auto"/>
                <w:tblLook w:val="04A0"/>
              </w:tblPrEx>
              <w:tc>
                <w:tcPr>
                  <w:tcW w:w="8140" w:type="dxa"/>
                </w:tcPr>
                <w:p w:rsidR="00FD1A0E" w:rsidRPr="009F0B5A" w:rsidP="006D00D2" w14:paraId="26355D95" w14:textId="77777777">
                  <w:pPr>
                    <w:overflowPunct/>
                    <w:autoSpaceDE/>
                    <w:adjustRightInd/>
                    <w:ind w:right="6"/>
                    <w:jc w:val="both"/>
                    <w:rPr>
                      <w:bCs/>
                      <w:sz w:val="24"/>
                      <w:lang w:val="lv-LV"/>
                    </w:rPr>
                  </w:pPr>
                  <w:r w:rsidRPr="009F0B5A">
                    <w:rPr>
                      <w:bCs/>
                      <w:sz w:val="24"/>
                      <w:lang w:val="lv-LV"/>
                    </w:rPr>
                    <w:t>Septiķis</w:t>
                  </w:r>
                  <w:r w:rsidRPr="009F0B5A">
                    <w:rPr>
                      <w:bCs/>
                      <w:sz w:val="24"/>
                      <w:lang w:val="lv-LV"/>
                    </w:rPr>
                    <w:t xml:space="preserve"> ar filtrācijas lauku/aku</w:t>
                  </w:r>
                </w:p>
              </w:tc>
              <w:tc>
                <w:tcPr>
                  <w:tcW w:w="844" w:type="dxa"/>
                </w:tcPr>
                <w:p w:rsidR="00FD1A0E" w:rsidRPr="009F0B5A" w:rsidP="006D00D2" w14:paraId="6853E9EE" w14:textId="77777777">
                  <w:pPr>
                    <w:rPr>
                      <w:sz w:val="24"/>
                      <w:lang w:val="lv-LV"/>
                    </w:rPr>
                  </w:pPr>
                  <w:r w:rsidRPr="009F0B5A">
                    <w:rPr>
                      <w:sz w:val="24"/>
                      <w:lang w:val="lv-LV"/>
                    </w:rPr>
                    <w:t>Nē</w:t>
                  </w:r>
                </w:p>
              </w:tc>
            </w:tr>
            <w:tr w14:paraId="2EEF34D5" w14:textId="77777777" w:rsidTr="006D00D2">
              <w:tblPrEx>
                <w:tblW w:w="0" w:type="auto"/>
                <w:tblLook w:val="04A0"/>
              </w:tblPrEx>
              <w:tc>
                <w:tcPr>
                  <w:tcW w:w="8140" w:type="dxa"/>
                </w:tcPr>
                <w:p w:rsidR="00FD1A0E" w:rsidRPr="009F0B5A" w:rsidP="006D00D2" w14:paraId="6442949E" w14:textId="77777777">
                  <w:pPr>
                    <w:overflowPunct/>
                    <w:autoSpaceDE/>
                    <w:adjustRightInd/>
                    <w:ind w:right="6"/>
                    <w:jc w:val="both"/>
                    <w:rPr>
                      <w:bCs/>
                      <w:sz w:val="24"/>
                      <w:lang w:val="lv-LV"/>
                    </w:rPr>
                  </w:pPr>
                  <w:r w:rsidRPr="009F0B5A">
                    <w:rPr>
                      <w:bCs/>
                      <w:sz w:val="24"/>
                      <w:lang w:val="lv-LV"/>
                    </w:rPr>
                    <w:t>Lokālas bioloģiskās attīrīšanas iekārtas</w:t>
                  </w:r>
                </w:p>
              </w:tc>
              <w:tc>
                <w:tcPr>
                  <w:tcW w:w="844" w:type="dxa"/>
                </w:tcPr>
                <w:p w:rsidR="00FD1A0E" w:rsidRPr="009F0B5A" w:rsidP="006D00D2" w14:paraId="694C4B3C" w14:textId="77777777">
                  <w:pPr>
                    <w:rPr>
                      <w:sz w:val="24"/>
                      <w:lang w:val="lv-LV"/>
                    </w:rPr>
                  </w:pPr>
                  <w:r w:rsidRPr="009F0B5A">
                    <w:rPr>
                      <w:sz w:val="24"/>
                      <w:lang w:val="lv-LV"/>
                    </w:rPr>
                    <w:t>Nē</w:t>
                  </w:r>
                </w:p>
              </w:tc>
            </w:tr>
          </w:tbl>
          <w:p w:rsidR="00FD1A0E" w:rsidRPr="009F0B5A" w:rsidP="006D00D2" w14:paraId="29CAA8C5" w14:textId="77777777">
            <w:pPr>
              <w:overflowPunct/>
              <w:autoSpaceDE/>
              <w:adjustRightInd/>
              <w:spacing w:after="60"/>
              <w:ind w:right="6"/>
              <w:jc w:val="both"/>
              <w:rPr>
                <w:b/>
                <w:sz w:val="24"/>
                <w:lang w:val="lv-LV"/>
              </w:rPr>
            </w:pPr>
            <w:r w:rsidRPr="009F0B5A">
              <w:rPr>
                <w:b/>
                <w:sz w:val="24"/>
                <w:lang w:val="lv-LV"/>
              </w:rPr>
              <w:t>Komentārs: -</w:t>
            </w:r>
          </w:p>
          <w:p w:rsidR="00FD1A0E" w:rsidRPr="009F0B5A" w:rsidP="006D00D2" w14:paraId="5EB95BCA" w14:textId="77777777">
            <w:pPr>
              <w:overflowPunct/>
              <w:autoSpaceDE/>
              <w:adjustRightInd/>
              <w:ind w:right="6"/>
              <w:jc w:val="both"/>
              <w:rPr>
                <w:b/>
                <w:sz w:val="24"/>
                <w:lang w:val="lv-LV"/>
              </w:rPr>
            </w:pPr>
            <w:r w:rsidRPr="009F0B5A">
              <w:rPr>
                <w:b/>
                <w:sz w:val="24"/>
                <w:lang w:val="lv-LV"/>
              </w:rPr>
              <w:t>8. Teritorijas labiekārtošana</w:t>
            </w:r>
          </w:p>
          <w:tbl>
            <w:tblPr>
              <w:tblStyle w:val="TableGrid"/>
              <w:tblW w:w="0" w:type="auto"/>
              <w:tblLook w:val="04A0"/>
            </w:tblPr>
            <w:tblGrid>
              <w:gridCol w:w="8140"/>
              <w:gridCol w:w="844"/>
            </w:tblGrid>
            <w:tr w14:paraId="2418F134" w14:textId="77777777" w:rsidTr="006D00D2">
              <w:tblPrEx>
                <w:tblW w:w="0" w:type="auto"/>
                <w:tblLook w:val="04A0"/>
              </w:tblPrEx>
              <w:tc>
                <w:tcPr>
                  <w:tcW w:w="8140" w:type="dxa"/>
                </w:tcPr>
                <w:p w:rsidR="00FD1A0E" w:rsidRPr="009F0B5A" w:rsidP="006D00D2" w14:paraId="08034681" w14:textId="77777777">
                  <w:pPr>
                    <w:overflowPunct/>
                    <w:autoSpaceDE/>
                    <w:adjustRightInd/>
                    <w:ind w:right="6"/>
                    <w:jc w:val="both"/>
                    <w:rPr>
                      <w:sz w:val="24"/>
                      <w:lang w:val="lv-LV"/>
                    </w:rPr>
                  </w:pPr>
                  <w:r w:rsidRPr="009F0B5A">
                    <w:rPr>
                      <w:sz w:val="24"/>
                      <w:lang w:val="lv-LV"/>
                    </w:rPr>
                    <w:t>Teritorija labiekārtota, sakopta</w:t>
                  </w:r>
                </w:p>
              </w:tc>
              <w:tc>
                <w:tcPr>
                  <w:tcW w:w="844" w:type="dxa"/>
                </w:tcPr>
                <w:p w:rsidR="00FD1A0E" w:rsidRPr="009F0B5A" w:rsidP="006D00D2" w14:paraId="00B4687B" w14:textId="77777777">
                  <w:pPr>
                    <w:rPr>
                      <w:sz w:val="24"/>
                    </w:rPr>
                  </w:pPr>
                  <w:r w:rsidRPr="009F0B5A">
                    <w:rPr>
                      <w:bCs/>
                      <w:iCs/>
                      <w:sz w:val="24"/>
                      <w:lang w:val="lv-LV"/>
                    </w:rPr>
                    <w:t>Jā</w:t>
                  </w:r>
                </w:p>
              </w:tc>
            </w:tr>
            <w:tr w14:paraId="252385B9" w14:textId="77777777" w:rsidTr="006D00D2">
              <w:tblPrEx>
                <w:tblW w:w="0" w:type="auto"/>
                <w:tblLook w:val="04A0"/>
              </w:tblPrEx>
              <w:tc>
                <w:tcPr>
                  <w:tcW w:w="8140" w:type="dxa"/>
                </w:tcPr>
                <w:p w:rsidR="00FD1A0E" w:rsidRPr="009F0B5A" w:rsidP="006D00D2" w14:paraId="6BEA2C69" w14:textId="77777777">
                  <w:pPr>
                    <w:overflowPunct/>
                    <w:autoSpaceDE/>
                    <w:adjustRightInd/>
                    <w:ind w:right="6"/>
                    <w:jc w:val="both"/>
                    <w:rPr>
                      <w:sz w:val="24"/>
                      <w:lang w:val="lv-LV"/>
                    </w:rPr>
                  </w:pPr>
                  <w:r w:rsidRPr="009F0B5A">
                    <w:rPr>
                      <w:sz w:val="24"/>
                      <w:lang w:val="lv-LV"/>
                    </w:rPr>
                    <w:t>Nometnes ēkas tuvumā neatrodas institūcijas (objekti) vai ēkā netiek veikti remontdarbi, kuru darbība var apdraudēt dalībnieku drošību un veselību</w:t>
                  </w:r>
                </w:p>
              </w:tc>
              <w:tc>
                <w:tcPr>
                  <w:tcW w:w="844" w:type="dxa"/>
                </w:tcPr>
                <w:p w:rsidR="00FD1A0E" w:rsidRPr="009F0B5A" w:rsidP="006D00D2" w14:paraId="11B6994B" w14:textId="77777777">
                  <w:pPr>
                    <w:rPr>
                      <w:sz w:val="24"/>
                    </w:rPr>
                  </w:pPr>
                  <w:r w:rsidRPr="009F0B5A">
                    <w:rPr>
                      <w:bCs/>
                      <w:iCs/>
                      <w:sz w:val="24"/>
                      <w:lang w:val="lv-LV"/>
                    </w:rPr>
                    <w:t>Jā</w:t>
                  </w:r>
                </w:p>
              </w:tc>
            </w:tr>
            <w:tr w14:paraId="33D26037" w14:textId="77777777" w:rsidTr="006D00D2">
              <w:tblPrEx>
                <w:tblW w:w="0" w:type="auto"/>
                <w:tblLook w:val="04A0"/>
              </w:tblPrEx>
              <w:tc>
                <w:tcPr>
                  <w:tcW w:w="8140" w:type="dxa"/>
                </w:tcPr>
                <w:p w:rsidR="00FD1A0E" w:rsidRPr="009F0B5A" w:rsidP="006D00D2" w14:paraId="5ECDDBE1" w14:textId="77777777">
                  <w:pPr>
                    <w:overflowPunct/>
                    <w:autoSpaceDE/>
                    <w:adjustRightInd/>
                    <w:ind w:right="6"/>
                    <w:jc w:val="both"/>
                    <w:rPr>
                      <w:sz w:val="24"/>
                      <w:lang w:val="lv-LV"/>
                    </w:rPr>
                  </w:pPr>
                  <w:r w:rsidRPr="009F0B5A">
                    <w:rPr>
                      <w:sz w:val="24"/>
                      <w:lang w:val="lv-LV"/>
                    </w:rPr>
                    <w:t>Nodrošinātas nepieciešamās funkcionālās zonas</w:t>
                  </w:r>
                </w:p>
              </w:tc>
              <w:tc>
                <w:tcPr>
                  <w:tcW w:w="844" w:type="dxa"/>
                </w:tcPr>
                <w:p w:rsidR="00FD1A0E" w:rsidRPr="009F0B5A" w:rsidP="006D00D2" w14:paraId="1A792021" w14:textId="77777777">
                  <w:pPr>
                    <w:rPr>
                      <w:sz w:val="24"/>
                    </w:rPr>
                  </w:pPr>
                  <w:r w:rsidRPr="009F0B5A">
                    <w:rPr>
                      <w:sz w:val="24"/>
                      <w:lang w:val="lv-LV"/>
                    </w:rPr>
                    <w:t>Nē</w:t>
                  </w:r>
                </w:p>
              </w:tc>
            </w:tr>
            <w:tr w14:paraId="0E0E6751" w14:textId="77777777" w:rsidTr="006D00D2">
              <w:tblPrEx>
                <w:tblW w:w="0" w:type="auto"/>
                <w:tblLook w:val="04A0"/>
              </w:tblPrEx>
              <w:tc>
                <w:tcPr>
                  <w:tcW w:w="8140" w:type="dxa"/>
                </w:tcPr>
                <w:p w:rsidR="00FD1A0E" w:rsidRPr="009F0B5A" w:rsidP="006D00D2" w14:paraId="28C1E9BC" w14:textId="77777777">
                  <w:pPr>
                    <w:overflowPunct/>
                    <w:autoSpaceDE/>
                    <w:adjustRightInd/>
                    <w:ind w:right="6"/>
                    <w:jc w:val="both"/>
                    <w:rPr>
                      <w:sz w:val="24"/>
                      <w:lang w:val="lv-LV"/>
                    </w:rPr>
                  </w:pPr>
                  <w:r w:rsidRPr="009F0B5A">
                    <w:rPr>
                      <w:sz w:val="24"/>
                      <w:lang w:val="lv-LV"/>
                    </w:rPr>
                    <w:t xml:space="preserve">Ir organizēta sadzīves atkritumu savākšana atbilstoši higiēnas prasībām: </w:t>
                  </w:r>
                  <w:r w:rsidRPr="009F0B5A">
                    <w:rPr>
                      <w:sz w:val="24"/>
                      <w:lang w:val="lv-LV" w:eastAsia="lv-LV"/>
                    </w:rPr>
                    <w:t>atkritumus uzglabā slēgtas konstrukcijas konteineros, kas novietoti uz asfaltēta seguma laukuma, vai speciāli šim nolūkam paredzētos noslēgtos atkritumu maisos, kurus nogādā atkritumu uzglabāšanas vietā</w:t>
                  </w:r>
                </w:p>
              </w:tc>
              <w:tc>
                <w:tcPr>
                  <w:tcW w:w="844" w:type="dxa"/>
                </w:tcPr>
                <w:p w:rsidR="00FD1A0E" w:rsidRPr="009F0B5A" w:rsidP="006D00D2" w14:paraId="32309D46" w14:textId="77777777">
                  <w:pPr>
                    <w:rPr>
                      <w:sz w:val="24"/>
                    </w:rPr>
                  </w:pPr>
                  <w:r w:rsidRPr="009F0B5A">
                    <w:rPr>
                      <w:bCs/>
                      <w:iCs/>
                      <w:sz w:val="24"/>
                      <w:lang w:val="lv-LV"/>
                    </w:rPr>
                    <w:t>Jā</w:t>
                  </w:r>
                </w:p>
              </w:tc>
            </w:tr>
            <w:tr w14:paraId="228F7803" w14:textId="77777777" w:rsidTr="006D00D2">
              <w:tblPrEx>
                <w:tblW w:w="0" w:type="auto"/>
                <w:tblLook w:val="04A0"/>
              </w:tblPrEx>
              <w:tc>
                <w:tcPr>
                  <w:tcW w:w="8140" w:type="dxa"/>
                </w:tcPr>
                <w:p w:rsidR="00FD1A0E" w:rsidRPr="009F0B5A" w:rsidP="006D00D2" w14:paraId="599E3C95" w14:textId="77777777">
                  <w:pPr>
                    <w:overflowPunct/>
                    <w:autoSpaceDE/>
                    <w:adjustRightInd/>
                    <w:ind w:right="6"/>
                    <w:jc w:val="both"/>
                    <w:rPr>
                      <w:sz w:val="24"/>
                      <w:lang w:val="lv-LV"/>
                    </w:rPr>
                  </w:pPr>
                  <w:r w:rsidRPr="009F0B5A">
                    <w:rPr>
                      <w:sz w:val="24"/>
                      <w:lang w:val="lv-LV"/>
                    </w:rPr>
                    <w:t>Teritorija ir apgaismota</w:t>
                  </w:r>
                </w:p>
              </w:tc>
              <w:tc>
                <w:tcPr>
                  <w:tcW w:w="844" w:type="dxa"/>
                </w:tcPr>
                <w:p w:rsidR="00FD1A0E" w:rsidRPr="009F0B5A" w:rsidP="006D00D2" w14:paraId="2686F5C6" w14:textId="77777777">
                  <w:pPr>
                    <w:rPr>
                      <w:sz w:val="24"/>
                    </w:rPr>
                  </w:pPr>
                  <w:r w:rsidRPr="009F0B5A">
                    <w:rPr>
                      <w:bCs/>
                      <w:iCs/>
                      <w:sz w:val="24"/>
                      <w:lang w:val="lv-LV"/>
                    </w:rPr>
                    <w:t>Jā</w:t>
                  </w:r>
                </w:p>
              </w:tc>
            </w:tr>
            <w:tr w14:paraId="6AEA0D80" w14:textId="77777777" w:rsidTr="006D00D2">
              <w:tblPrEx>
                <w:tblW w:w="0" w:type="auto"/>
                <w:tblLook w:val="04A0"/>
              </w:tblPrEx>
              <w:tc>
                <w:tcPr>
                  <w:tcW w:w="8140" w:type="dxa"/>
                </w:tcPr>
                <w:p w:rsidR="00FD1A0E" w:rsidRPr="009F0B5A" w:rsidP="006D00D2" w14:paraId="74FBBEB6" w14:textId="77777777">
                  <w:pPr>
                    <w:overflowPunct/>
                    <w:autoSpaceDE/>
                    <w:adjustRightInd/>
                    <w:ind w:right="6"/>
                    <w:jc w:val="both"/>
                    <w:rPr>
                      <w:sz w:val="24"/>
                      <w:lang w:val="lv-LV"/>
                    </w:rPr>
                  </w:pPr>
                  <w:r w:rsidRPr="009F0B5A">
                    <w:rPr>
                      <w:sz w:val="24"/>
                      <w:lang w:val="lv-LV"/>
                    </w:rPr>
                    <w:t>Peldvieta iekārtota, droša un sakopta</w:t>
                  </w:r>
                </w:p>
              </w:tc>
              <w:tc>
                <w:tcPr>
                  <w:tcW w:w="844" w:type="dxa"/>
                </w:tcPr>
                <w:p w:rsidR="00FD1A0E" w:rsidRPr="009F0B5A" w:rsidP="006D00D2" w14:paraId="78D05216" w14:textId="77777777">
                  <w:pPr>
                    <w:overflowPunct/>
                    <w:autoSpaceDE/>
                    <w:adjustRightInd/>
                    <w:ind w:right="6"/>
                    <w:jc w:val="both"/>
                    <w:rPr>
                      <w:sz w:val="24"/>
                      <w:lang w:val="lv-LV"/>
                    </w:rPr>
                  </w:pPr>
                  <w:r w:rsidRPr="009F0B5A">
                    <w:rPr>
                      <w:sz w:val="24"/>
                      <w:lang w:val="lv-LV"/>
                    </w:rPr>
                    <w:t>-</w:t>
                  </w:r>
                </w:p>
              </w:tc>
            </w:tr>
            <w:tr w14:paraId="6101ACD1" w14:textId="77777777" w:rsidTr="006D00D2">
              <w:tblPrEx>
                <w:tblW w:w="0" w:type="auto"/>
                <w:tblLook w:val="04A0"/>
              </w:tblPrEx>
              <w:tc>
                <w:tcPr>
                  <w:tcW w:w="8140" w:type="dxa"/>
                </w:tcPr>
                <w:p w:rsidR="00FD1A0E" w:rsidRPr="009F0B5A" w:rsidP="006D00D2" w14:paraId="3014DCEA" w14:textId="77777777">
                  <w:pPr>
                    <w:overflowPunct/>
                    <w:autoSpaceDE/>
                    <w:adjustRightInd/>
                    <w:ind w:right="6"/>
                    <w:jc w:val="both"/>
                    <w:rPr>
                      <w:sz w:val="24"/>
                      <w:lang w:val="lv-LV"/>
                    </w:rPr>
                  </w:pPr>
                  <w:r w:rsidRPr="009F0B5A">
                    <w:rPr>
                      <w:sz w:val="24"/>
                      <w:lang w:val="lv-LV"/>
                    </w:rPr>
                    <w:t>Peldēšanu organizē oficiālās peldvietās vai ir veikta peldvietas ūdens kvalitātes pārbaude</w:t>
                  </w:r>
                </w:p>
              </w:tc>
              <w:tc>
                <w:tcPr>
                  <w:tcW w:w="844" w:type="dxa"/>
                </w:tcPr>
                <w:p w:rsidR="00FD1A0E" w:rsidRPr="009F0B5A" w:rsidP="006D00D2" w14:paraId="2B6BC8C3" w14:textId="77777777">
                  <w:pPr>
                    <w:overflowPunct/>
                    <w:autoSpaceDE/>
                    <w:adjustRightInd/>
                    <w:ind w:right="6"/>
                    <w:jc w:val="both"/>
                    <w:rPr>
                      <w:sz w:val="24"/>
                      <w:lang w:val="lv-LV"/>
                    </w:rPr>
                  </w:pPr>
                  <w:r w:rsidRPr="009F0B5A">
                    <w:rPr>
                      <w:sz w:val="24"/>
                      <w:lang w:val="lv-LV"/>
                    </w:rPr>
                    <w:t>-</w:t>
                  </w:r>
                </w:p>
              </w:tc>
            </w:tr>
          </w:tbl>
          <w:p w:rsidR="00FD1A0E" w:rsidRPr="009F0B5A" w:rsidP="006D00D2" w14:paraId="184FAED0" w14:textId="77777777">
            <w:pPr>
              <w:overflowPunct/>
              <w:autoSpaceDE/>
              <w:adjustRightInd/>
              <w:spacing w:after="60"/>
              <w:ind w:right="6"/>
              <w:jc w:val="both"/>
              <w:rPr>
                <w:b/>
                <w:bCs/>
                <w:sz w:val="24"/>
                <w:lang w:val="lv-LV"/>
              </w:rPr>
            </w:pPr>
            <w:r w:rsidRPr="009F0B5A">
              <w:rPr>
                <w:b/>
                <w:bCs/>
                <w:sz w:val="24"/>
                <w:lang w:val="lv-LV"/>
              </w:rPr>
              <w:t>Komentārs: -</w:t>
            </w:r>
          </w:p>
          <w:p w:rsidR="00FD1A0E" w:rsidRPr="009F0B5A" w:rsidP="006D00D2" w14:paraId="43F20FB8" w14:textId="77777777">
            <w:pPr>
              <w:overflowPunct/>
              <w:autoSpaceDE/>
              <w:adjustRightInd/>
              <w:ind w:right="6"/>
              <w:jc w:val="both"/>
              <w:rPr>
                <w:b/>
                <w:sz w:val="24"/>
                <w:lang w:val="lv-LV"/>
              </w:rPr>
            </w:pPr>
            <w:r w:rsidRPr="009F0B5A">
              <w:rPr>
                <w:b/>
                <w:sz w:val="24"/>
                <w:lang w:val="lv-LV"/>
              </w:rPr>
              <w:t>9. Vides pieejamība</w:t>
            </w:r>
          </w:p>
          <w:tbl>
            <w:tblPr>
              <w:tblStyle w:val="TableGrid"/>
              <w:tblW w:w="0" w:type="auto"/>
              <w:tblLook w:val="04A0"/>
            </w:tblPr>
            <w:tblGrid>
              <w:gridCol w:w="8140"/>
              <w:gridCol w:w="844"/>
            </w:tblGrid>
            <w:tr w14:paraId="2F6B3666" w14:textId="77777777" w:rsidTr="006D00D2">
              <w:tblPrEx>
                <w:tblW w:w="0" w:type="auto"/>
                <w:tblLook w:val="04A0"/>
              </w:tblPrEx>
              <w:tc>
                <w:tcPr>
                  <w:tcW w:w="8140" w:type="dxa"/>
                </w:tcPr>
                <w:p w:rsidR="00FD1A0E" w:rsidRPr="009F0B5A" w:rsidP="006D00D2" w14:paraId="3851DB7D" w14:textId="77777777">
                  <w:pPr>
                    <w:overflowPunct/>
                    <w:autoSpaceDE/>
                    <w:adjustRightInd/>
                    <w:ind w:right="6"/>
                    <w:jc w:val="both"/>
                    <w:rPr>
                      <w:bCs/>
                      <w:sz w:val="24"/>
                      <w:lang w:val="lv-LV"/>
                    </w:rPr>
                  </w:pPr>
                  <w:r w:rsidRPr="009F0B5A">
                    <w:rPr>
                      <w:sz w:val="24"/>
                      <w:lang w:val="lv-LV"/>
                    </w:rPr>
                    <w:t>Dalībnieki ar funkcionāliem traucējumiem nepiedalīsies nometnē</w:t>
                  </w:r>
                </w:p>
              </w:tc>
              <w:tc>
                <w:tcPr>
                  <w:tcW w:w="844" w:type="dxa"/>
                </w:tcPr>
                <w:p w:rsidR="00FD1A0E" w:rsidRPr="009F0B5A" w:rsidP="006D00D2" w14:paraId="375E157D" w14:textId="77777777">
                  <w:pPr>
                    <w:overflowPunct/>
                    <w:autoSpaceDE/>
                    <w:adjustRightInd/>
                    <w:ind w:right="6"/>
                    <w:jc w:val="both"/>
                    <w:rPr>
                      <w:sz w:val="24"/>
                      <w:lang w:val="lv-LV"/>
                    </w:rPr>
                  </w:pPr>
                  <w:r w:rsidRPr="009F0B5A">
                    <w:rPr>
                      <w:sz w:val="24"/>
                      <w:lang w:val="lv-LV"/>
                    </w:rPr>
                    <w:t>Nē</w:t>
                  </w:r>
                </w:p>
              </w:tc>
            </w:tr>
            <w:tr w14:paraId="42FFEB41" w14:textId="77777777" w:rsidTr="006D00D2">
              <w:tblPrEx>
                <w:tblW w:w="0" w:type="auto"/>
                <w:tblLook w:val="04A0"/>
              </w:tblPrEx>
              <w:tc>
                <w:tcPr>
                  <w:tcW w:w="8140" w:type="dxa"/>
                </w:tcPr>
                <w:p w:rsidR="00FD1A0E" w:rsidRPr="009F0B5A" w:rsidP="006D00D2" w14:paraId="3F12C6AA" w14:textId="77777777">
                  <w:pPr>
                    <w:overflowPunct/>
                    <w:autoSpaceDE/>
                    <w:adjustRightInd/>
                    <w:ind w:right="6"/>
                    <w:jc w:val="both"/>
                    <w:rPr>
                      <w:bCs/>
                      <w:sz w:val="24"/>
                      <w:lang w:val="lv-LV"/>
                    </w:rPr>
                  </w:pPr>
                  <w:r w:rsidRPr="009F0B5A">
                    <w:rPr>
                      <w:sz w:val="24"/>
                      <w:lang w:val="lv-LV"/>
                    </w:rPr>
                    <w:t>Objektā ir paredzēti atbilstoši sanitārie mezgli cilvēkiem ar funkcionāliem traucējumiem</w:t>
                  </w:r>
                </w:p>
              </w:tc>
              <w:tc>
                <w:tcPr>
                  <w:tcW w:w="844" w:type="dxa"/>
                </w:tcPr>
                <w:p w:rsidR="00FD1A0E" w:rsidRPr="009F0B5A" w:rsidP="006D00D2" w14:paraId="4E5C38E8" w14:textId="77777777">
                  <w:pPr>
                    <w:overflowPunct/>
                    <w:autoSpaceDE/>
                    <w:adjustRightInd/>
                    <w:ind w:right="6"/>
                    <w:jc w:val="both"/>
                    <w:rPr>
                      <w:sz w:val="24"/>
                      <w:lang w:val="lv-LV"/>
                    </w:rPr>
                  </w:pPr>
                  <w:r w:rsidRPr="009F0B5A">
                    <w:rPr>
                      <w:bCs/>
                      <w:iCs/>
                      <w:sz w:val="24"/>
                      <w:lang w:val="lv-LV"/>
                    </w:rPr>
                    <w:t>Jā</w:t>
                  </w:r>
                </w:p>
              </w:tc>
            </w:tr>
            <w:tr w14:paraId="0EC8D4CF" w14:textId="77777777" w:rsidTr="006D00D2">
              <w:tblPrEx>
                <w:tblW w:w="0" w:type="auto"/>
                <w:tblLook w:val="04A0"/>
              </w:tblPrEx>
              <w:tc>
                <w:tcPr>
                  <w:tcW w:w="8140" w:type="dxa"/>
                </w:tcPr>
                <w:p w:rsidR="00FD1A0E" w:rsidRPr="009F0B5A" w:rsidP="006D00D2" w14:paraId="6EF107AF" w14:textId="77777777">
                  <w:pPr>
                    <w:overflowPunct/>
                    <w:autoSpaceDE/>
                    <w:adjustRightInd/>
                    <w:ind w:right="6"/>
                    <w:jc w:val="both"/>
                    <w:rPr>
                      <w:bCs/>
                      <w:sz w:val="24"/>
                      <w:lang w:val="lv-LV"/>
                    </w:rPr>
                  </w:pPr>
                  <w:r w:rsidRPr="009F0B5A">
                    <w:rPr>
                      <w:sz w:val="24"/>
                      <w:lang w:val="lv-LV"/>
                    </w:rPr>
                    <w:t xml:space="preserve">Objekta </w:t>
                  </w:r>
                  <w:r w:rsidRPr="009F0B5A">
                    <w:rPr>
                      <w:sz w:val="24"/>
                      <w:lang w:val="lv-LV"/>
                    </w:rPr>
                    <w:t>ārtelpā</w:t>
                  </w:r>
                  <w:r w:rsidRPr="009F0B5A">
                    <w:rPr>
                      <w:sz w:val="24"/>
                      <w:lang w:val="lv-LV"/>
                    </w:rPr>
                    <w:t xml:space="preserve"> ir iespēja viegli pārvietoties cilvēkiem ar funkcionāliem traucējumiem</w:t>
                  </w:r>
                </w:p>
              </w:tc>
              <w:tc>
                <w:tcPr>
                  <w:tcW w:w="844" w:type="dxa"/>
                </w:tcPr>
                <w:p w:rsidR="00FD1A0E" w:rsidRPr="009F0B5A" w:rsidP="006D00D2" w14:paraId="2FC0B412" w14:textId="77777777">
                  <w:pPr>
                    <w:overflowPunct/>
                    <w:autoSpaceDE/>
                    <w:adjustRightInd/>
                    <w:ind w:right="6"/>
                    <w:jc w:val="both"/>
                    <w:rPr>
                      <w:sz w:val="24"/>
                      <w:lang w:val="lv-LV"/>
                    </w:rPr>
                  </w:pPr>
                  <w:r>
                    <w:rPr>
                      <w:bCs/>
                      <w:iCs/>
                      <w:sz w:val="24"/>
                      <w:lang w:val="lv-LV"/>
                    </w:rPr>
                    <w:t>-</w:t>
                  </w:r>
                </w:p>
              </w:tc>
            </w:tr>
            <w:tr w14:paraId="0A256AE1" w14:textId="77777777" w:rsidTr="006D00D2">
              <w:tblPrEx>
                <w:tblW w:w="0" w:type="auto"/>
                <w:tblLook w:val="04A0"/>
              </w:tblPrEx>
              <w:tc>
                <w:tcPr>
                  <w:tcW w:w="8140" w:type="dxa"/>
                </w:tcPr>
                <w:p w:rsidR="00FD1A0E" w:rsidRPr="009F0B5A" w:rsidP="006D00D2" w14:paraId="4998BA80" w14:textId="77777777">
                  <w:pPr>
                    <w:overflowPunct/>
                    <w:autoSpaceDE/>
                    <w:adjustRightInd/>
                    <w:ind w:right="6"/>
                    <w:jc w:val="both"/>
                    <w:rPr>
                      <w:bCs/>
                      <w:sz w:val="24"/>
                      <w:lang w:val="lv-LV"/>
                    </w:rPr>
                  </w:pPr>
                  <w:r w:rsidRPr="009F0B5A">
                    <w:rPr>
                      <w:sz w:val="24"/>
                      <w:lang w:val="lv-LV"/>
                    </w:rPr>
                    <w:t>Objektā ir iespēja nokļūt iekštelpās viegli pārvietoties telpā cilvēkiem ar funkcionāliem traucējumiem (pacēlāji, lifti, gaiteņu platums 1,5 m)</w:t>
                  </w:r>
                </w:p>
              </w:tc>
              <w:tc>
                <w:tcPr>
                  <w:tcW w:w="844" w:type="dxa"/>
                </w:tcPr>
                <w:p w:rsidR="00FD1A0E" w:rsidRPr="009F0B5A" w:rsidP="006D00D2" w14:paraId="0337AE46" w14:textId="77777777">
                  <w:pPr>
                    <w:overflowPunct/>
                    <w:autoSpaceDE/>
                    <w:adjustRightInd/>
                    <w:ind w:right="6"/>
                    <w:jc w:val="both"/>
                    <w:rPr>
                      <w:sz w:val="24"/>
                      <w:lang w:val="lv-LV"/>
                    </w:rPr>
                  </w:pPr>
                  <w:r w:rsidRPr="009F0B5A">
                    <w:rPr>
                      <w:bCs/>
                      <w:iCs/>
                      <w:sz w:val="24"/>
                      <w:lang w:val="lv-LV"/>
                    </w:rPr>
                    <w:t>Jā</w:t>
                  </w:r>
                </w:p>
              </w:tc>
            </w:tr>
          </w:tbl>
          <w:p w:rsidR="00FD1A0E" w:rsidRPr="009F0B5A" w:rsidP="006D00D2" w14:paraId="5881FD1A" w14:textId="77777777">
            <w:pPr>
              <w:overflowPunct/>
              <w:autoSpaceDE/>
              <w:adjustRightInd/>
              <w:spacing w:after="60"/>
              <w:ind w:right="6"/>
              <w:jc w:val="both"/>
              <w:rPr>
                <w:b/>
                <w:sz w:val="24"/>
                <w:lang w:val="lv-LV"/>
              </w:rPr>
            </w:pPr>
            <w:r w:rsidRPr="009F0B5A">
              <w:rPr>
                <w:b/>
                <w:sz w:val="24"/>
                <w:lang w:val="lv-LV"/>
              </w:rPr>
              <w:t xml:space="preserve">Komentārs: </w:t>
            </w:r>
            <w:r w:rsidRPr="009F0B5A">
              <w:rPr>
                <w:rFonts w:eastAsia="Lucida Sans Unicode"/>
                <w:sz w:val="24"/>
                <w:lang w:val="lv-LV"/>
              </w:rPr>
              <w:t>vides</w:t>
            </w:r>
            <w:r w:rsidRPr="009F0B5A">
              <w:rPr>
                <w:bCs/>
                <w:sz w:val="24"/>
                <w:lang w:val="lv-LV"/>
              </w:rPr>
              <w:t xml:space="preserve"> </w:t>
            </w:r>
            <w:r w:rsidRPr="009F0B5A">
              <w:rPr>
                <w:rFonts w:eastAsia="Lucida Sans Unicode"/>
                <w:sz w:val="24"/>
                <w:lang w:val="lv-LV"/>
              </w:rPr>
              <w:t xml:space="preserve">pieejamības prasību nodrošināšanai pie ieejas </w:t>
            </w:r>
            <w:r w:rsidRPr="009F0B5A">
              <w:rPr>
                <w:sz w:val="24"/>
                <w:lang w:val="lv-LV"/>
              </w:rPr>
              <w:t xml:space="preserve">ēkā uzstādīts </w:t>
            </w:r>
            <w:r w:rsidRPr="009F0B5A">
              <w:rPr>
                <w:sz w:val="24"/>
                <w:lang w:val="lv-LV"/>
              </w:rPr>
              <w:t>panduss</w:t>
            </w:r>
            <w:r w:rsidRPr="009F0B5A">
              <w:rPr>
                <w:sz w:val="24"/>
                <w:lang w:val="lv-LV"/>
              </w:rPr>
              <w:t xml:space="preserve">, kā arī telpu sastāvā iekārtota tualetes telpa </w:t>
            </w:r>
            <w:r w:rsidRPr="009F0B5A">
              <w:rPr>
                <w:rFonts w:eastAsia="Lucida Sans Unicode"/>
                <w:sz w:val="24"/>
                <w:lang w:val="lv-LV"/>
              </w:rPr>
              <w:t xml:space="preserve">cilvēkiem ar </w:t>
            </w:r>
            <w:r w:rsidRPr="009F0B5A">
              <w:rPr>
                <w:sz w:val="24"/>
                <w:lang w:val="lv-LV"/>
              </w:rPr>
              <w:t>ierobežotām funkcionālām spējām</w:t>
            </w:r>
            <w:r>
              <w:rPr>
                <w:sz w:val="24"/>
                <w:lang w:val="lv-LV"/>
              </w:rPr>
              <w:t>.</w:t>
            </w:r>
          </w:p>
          <w:p w:rsidR="00FD1A0E" w:rsidRPr="009F0B5A" w:rsidP="006D00D2" w14:paraId="0DD7A43B" w14:textId="77777777">
            <w:pPr>
              <w:tabs>
                <w:tab w:val="left" w:pos="993"/>
              </w:tabs>
              <w:jc w:val="both"/>
              <w:rPr>
                <w:b/>
                <w:sz w:val="24"/>
                <w:lang w:val="lv-LV"/>
              </w:rPr>
            </w:pPr>
            <w:r w:rsidRPr="009F0B5A">
              <w:rPr>
                <w:b/>
                <w:sz w:val="24"/>
                <w:lang w:val="lv-LV"/>
              </w:rPr>
              <w:t xml:space="preserve">10. Riska faktoru novērtēšana un cita informācija </w:t>
            </w:r>
          </w:p>
          <w:tbl>
            <w:tblPr>
              <w:tblStyle w:val="TableGrid"/>
              <w:tblW w:w="0" w:type="auto"/>
              <w:tblLook w:val="04A0"/>
            </w:tblPr>
            <w:tblGrid>
              <w:gridCol w:w="5581"/>
              <w:gridCol w:w="1920"/>
              <w:gridCol w:w="1510"/>
            </w:tblGrid>
            <w:tr w14:paraId="7FBBEA5E" w14:textId="77777777" w:rsidTr="006D00D2">
              <w:tblPrEx>
                <w:tblW w:w="0" w:type="auto"/>
                <w:tblLook w:val="04A0"/>
              </w:tblPrEx>
              <w:tc>
                <w:tcPr>
                  <w:tcW w:w="5581" w:type="dxa"/>
                </w:tcPr>
                <w:p w:rsidR="00FD1A0E" w:rsidRPr="009F0B5A" w:rsidP="006D00D2" w14:paraId="24C4352A" w14:textId="77777777">
                  <w:pPr>
                    <w:tabs>
                      <w:tab w:val="left" w:pos="993"/>
                    </w:tabs>
                    <w:jc w:val="both"/>
                    <w:rPr>
                      <w:bCs/>
                      <w:sz w:val="24"/>
                      <w:lang w:val="lv-LV"/>
                    </w:rPr>
                  </w:pPr>
                </w:p>
              </w:tc>
              <w:tc>
                <w:tcPr>
                  <w:tcW w:w="1920" w:type="dxa"/>
                  <w:tcBorders>
                    <w:right w:val="single" w:sz="4" w:space="0" w:color="auto"/>
                  </w:tcBorders>
                </w:tcPr>
                <w:p w:rsidR="00FD1A0E" w:rsidRPr="009F0B5A" w:rsidP="006D00D2" w14:paraId="16385BE9" w14:textId="77777777">
                  <w:pPr>
                    <w:tabs>
                      <w:tab w:val="left" w:pos="993"/>
                    </w:tabs>
                    <w:jc w:val="both"/>
                    <w:rPr>
                      <w:bCs/>
                      <w:sz w:val="24"/>
                      <w:lang w:val="lv-LV"/>
                    </w:rPr>
                  </w:pPr>
                  <w:r w:rsidRPr="009F0B5A">
                    <w:rPr>
                      <w:bCs/>
                      <w:sz w:val="24"/>
                      <w:lang w:val="lv-LV"/>
                    </w:rPr>
                    <w:t>Objekta pārstāvis</w:t>
                  </w:r>
                </w:p>
              </w:tc>
              <w:tc>
                <w:tcPr>
                  <w:tcW w:w="1510" w:type="dxa"/>
                  <w:tcBorders>
                    <w:left w:val="single" w:sz="4" w:space="0" w:color="auto"/>
                  </w:tcBorders>
                </w:tcPr>
                <w:p w:rsidR="00FD1A0E" w:rsidRPr="009F0B5A" w:rsidP="006D00D2" w14:paraId="0B2AB059" w14:textId="77777777">
                  <w:pPr>
                    <w:tabs>
                      <w:tab w:val="left" w:pos="993"/>
                    </w:tabs>
                    <w:jc w:val="both"/>
                    <w:rPr>
                      <w:bCs/>
                      <w:sz w:val="24"/>
                      <w:lang w:val="lv-LV"/>
                    </w:rPr>
                  </w:pPr>
                  <w:r w:rsidRPr="009F0B5A">
                    <w:rPr>
                      <w:bCs/>
                      <w:sz w:val="24"/>
                      <w:lang w:val="lv-LV"/>
                    </w:rPr>
                    <w:t>Nometnes organizators</w:t>
                  </w:r>
                </w:p>
              </w:tc>
            </w:tr>
            <w:tr w14:paraId="3E403BAE" w14:textId="77777777" w:rsidTr="006D00D2">
              <w:tblPrEx>
                <w:tblW w:w="0" w:type="auto"/>
                <w:tblLook w:val="04A0"/>
              </w:tblPrEx>
              <w:tc>
                <w:tcPr>
                  <w:tcW w:w="5581" w:type="dxa"/>
                </w:tcPr>
                <w:p w:rsidR="00FD1A0E" w:rsidRPr="009F0B5A" w:rsidP="006D00D2" w14:paraId="671B2683" w14:textId="77777777">
                  <w:pPr>
                    <w:tabs>
                      <w:tab w:val="left" w:pos="993"/>
                    </w:tabs>
                    <w:jc w:val="both"/>
                    <w:rPr>
                      <w:bCs/>
                      <w:sz w:val="24"/>
                      <w:lang w:val="lv-LV"/>
                    </w:rPr>
                  </w:pPr>
                  <w:r w:rsidRPr="009F0B5A">
                    <w:rPr>
                      <w:bCs/>
                      <w:sz w:val="24"/>
                      <w:lang w:val="lv-LV"/>
                    </w:rPr>
                    <w:t xml:space="preserve">Telpu uzkopšanu veiks </w:t>
                  </w:r>
                </w:p>
              </w:tc>
              <w:tc>
                <w:tcPr>
                  <w:tcW w:w="1920" w:type="dxa"/>
                  <w:tcBorders>
                    <w:right w:val="single" w:sz="4" w:space="0" w:color="auto"/>
                  </w:tcBorders>
                </w:tcPr>
                <w:p w:rsidR="00FD1A0E" w:rsidRPr="009F0B5A" w:rsidP="006D00D2" w14:paraId="17A14DED" w14:textId="77777777">
                  <w:pPr>
                    <w:tabs>
                      <w:tab w:val="left" w:pos="993"/>
                    </w:tabs>
                    <w:jc w:val="both"/>
                    <w:rPr>
                      <w:b/>
                      <w:sz w:val="24"/>
                      <w:lang w:val="lv-LV"/>
                    </w:rPr>
                  </w:pPr>
                  <w:r w:rsidRPr="009F0B5A">
                    <w:rPr>
                      <w:bCs/>
                      <w:iCs/>
                      <w:sz w:val="24"/>
                      <w:lang w:val="lv-LV"/>
                    </w:rPr>
                    <w:t>Jā</w:t>
                  </w:r>
                </w:p>
              </w:tc>
              <w:tc>
                <w:tcPr>
                  <w:tcW w:w="1510" w:type="dxa"/>
                  <w:tcBorders>
                    <w:left w:val="single" w:sz="4" w:space="0" w:color="auto"/>
                  </w:tcBorders>
                </w:tcPr>
                <w:p w:rsidR="00FD1A0E" w:rsidRPr="009F0B5A" w:rsidP="006D00D2" w14:paraId="22374AE0" w14:textId="77777777">
                  <w:pPr>
                    <w:tabs>
                      <w:tab w:val="left" w:pos="993"/>
                    </w:tabs>
                    <w:jc w:val="both"/>
                    <w:rPr>
                      <w:sz w:val="24"/>
                      <w:lang w:val="lv-LV"/>
                    </w:rPr>
                  </w:pPr>
                </w:p>
              </w:tc>
            </w:tr>
            <w:tr w14:paraId="2D3F9D42" w14:textId="77777777" w:rsidTr="006D00D2">
              <w:tblPrEx>
                <w:tblW w:w="0" w:type="auto"/>
                <w:tblLook w:val="04A0"/>
              </w:tblPrEx>
              <w:tc>
                <w:tcPr>
                  <w:tcW w:w="5581" w:type="dxa"/>
                </w:tcPr>
                <w:p w:rsidR="00FD1A0E" w:rsidRPr="009F0B5A" w:rsidP="006D00D2" w14:paraId="413E66EA" w14:textId="77777777">
                  <w:pPr>
                    <w:tabs>
                      <w:tab w:val="left" w:pos="993"/>
                    </w:tabs>
                    <w:jc w:val="both"/>
                    <w:rPr>
                      <w:bCs/>
                      <w:sz w:val="24"/>
                      <w:lang w:val="lv-LV"/>
                    </w:rPr>
                  </w:pPr>
                  <w:r w:rsidRPr="009F0B5A">
                    <w:rPr>
                      <w:bCs/>
                      <w:sz w:val="24"/>
                      <w:lang w:val="lv-LV"/>
                    </w:rPr>
                    <w:t xml:space="preserve">Nakšņošanas inventāru nodrošina </w:t>
                  </w:r>
                </w:p>
              </w:tc>
              <w:tc>
                <w:tcPr>
                  <w:tcW w:w="1920" w:type="dxa"/>
                  <w:tcBorders>
                    <w:right w:val="single" w:sz="4" w:space="0" w:color="auto"/>
                  </w:tcBorders>
                </w:tcPr>
                <w:p w:rsidR="00FD1A0E" w:rsidRPr="009F0B5A" w:rsidP="006D00D2" w14:paraId="11FEFDA5" w14:textId="77777777">
                  <w:pPr>
                    <w:tabs>
                      <w:tab w:val="left" w:pos="993"/>
                    </w:tabs>
                    <w:jc w:val="both"/>
                    <w:rPr>
                      <w:b/>
                      <w:sz w:val="24"/>
                      <w:lang w:val="lv-LV"/>
                    </w:rPr>
                  </w:pPr>
                  <w:r w:rsidRPr="009F0B5A">
                    <w:rPr>
                      <w:b/>
                      <w:sz w:val="24"/>
                      <w:lang w:val="lv-LV"/>
                    </w:rPr>
                    <w:t>-</w:t>
                  </w:r>
                </w:p>
              </w:tc>
              <w:tc>
                <w:tcPr>
                  <w:tcW w:w="1510" w:type="dxa"/>
                  <w:tcBorders>
                    <w:left w:val="single" w:sz="4" w:space="0" w:color="auto"/>
                  </w:tcBorders>
                </w:tcPr>
                <w:p w:rsidR="00FD1A0E" w:rsidRPr="009F0B5A" w:rsidP="006D00D2" w14:paraId="7E556639" w14:textId="77777777">
                  <w:pPr>
                    <w:tabs>
                      <w:tab w:val="left" w:pos="993"/>
                    </w:tabs>
                    <w:jc w:val="both"/>
                    <w:rPr>
                      <w:sz w:val="24"/>
                      <w:lang w:val="lv-LV"/>
                    </w:rPr>
                  </w:pPr>
                </w:p>
              </w:tc>
            </w:tr>
            <w:tr w14:paraId="1522FF9A" w14:textId="77777777" w:rsidTr="006D00D2">
              <w:tblPrEx>
                <w:tblW w:w="0" w:type="auto"/>
                <w:tblLook w:val="04A0"/>
              </w:tblPrEx>
              <w:tc>
                <w:tcPr>
                  <w:tcW w:w="5581" w:type="dxa"/>
                </w:tcPr>
                <w:p w:rsidR="00FD1A0E" w:rsidRPr="009F0B5A" w:rsidP="006D00D2" w14:paraId="7C80ACE3" w14:textId="77777777">
                  <w:pPr>
                    <w:tabs>
                      <w:tab w:val="left" w:pos="993"/>
                    </w:tabs>
                    <w:jc w:val="both"/>
                    <w:rPr>
                      <w:bCs/>
                      <w:sz w:val="24"/>
                      <w:lang w:val="lv-LV"/>
                    </w:rPr>
                  </w:pPr>
                  <w:r w:rsidRPr="009F0B5A">
                    <w:rPr>
                      <w:bCs/>
                      <w:sz w:val="24"/>
                      <w:lang w:val="lv-LV"/>
                    </w:rPr>
                    <w:t>Virsmu dezinfekcijas līdzekļus nodrošinās</w:t>
                  </w:r>
                </w:p>
              </w:tc>
              <w:tc>
                <w:tcPr>
                  <w:tcW w:w="1920" w:type="dxa"/>
                  <w:tcBorders>
                    <w:right w:val="single" w:sz="4" w:space="0" w:color="auto"/>
                  </w:tcBorders>
                </w:tcPr>
                <w:p w:rsidR="00FD1A0E" w:rsidRPr="009F0B5A" w:rsidP="006D00D2" w14:paraId="6F757E58" w14:textId="77777777">
                  <w:pPr>
                    <w:tabs>
                      <w:tab w:val="left" w:pos="993"/>
                    </w:tabs>
                    <w:jc w:val="both"/>
                    <w:rPr>
                      <w:b/>
                      <w:sz w:val="24"/>
                      <w:lang w:val="lv-LV"/>
                    </w:rPr>
                  </w:pPr>
                  <w:r w:rsidRPr="009F0B5A">
                    <w:rPr>
                      <w:bCs/>
                      <w:iCs/>
                      <w:sz w:val="24"/>
                      <w:lang w:val="lv-LV"/>
                    </w:rPr>
                    <w:t>Jā</w:t>
                  </w:r>
                </w:p>
              </w:tc>
              <w:tc>
                <w:tcPr>
                  <w:tcW w:w="1510" w:type="dxa"/>
                  <w:tcBorders>
                    <w:left w:val="single" w:sz="4" w:space="0" w:color="auto"/>
                  </w:tcBorders>
                </w:tcPr>
                <w:p w:rsidR="00FD1A0E" w:rsidRPr="009F0B5A" w:rsidP="006D00D2" w14:paraId="097CD5CE" w14:textId="77777777">
                  <w:pPr>
                    <w:tabs>
                      <w:tab w:val="left" w:pos="993"/>
                    </w:tabs>
                    <w:jc w:val="both"/>
                    <w:rPr>
                      <w:sz w:val="24"/>
                      <w:lang w:val="lv-LV"/>
                    </w:rPr>
                  </w:pPr>
                </w:p>
              </w:tc>
            </w:tr>
          </w:tbl>
          <w:p w:rsidR="00FD1A0E" w:rsidRPr="009F0B5A" w:rsidP="006D00D2" w14:paraId="7AB48086" w14:textId="77777777">
            <w:pPr>
              <w:tabs>
                <w:tab w:val="left" w:pos="993"/>
              </w:tabs>
              <w:jc w:val="both"/>
              <w:rPr>
                <w:b/>
                <w:bCs/>
                <w:sz w:val="24"/>
                <w:lang w:val="lv-LV"/>
              </w:rPr>
            </w:pPr>
          </w:p>
          <w:tbl>
            <w:tblPr>
              <w:tblStyle w:val="TableGrid"/>
              <w:tblW w:w="0" w:type="auto"/>
              <w:tblLook w:val="04A0"/>
            </w:tblPr>
            <w:tblGrid>
              <w:gridCol w:w="5591"/>
              <w:gridCol w:w="1985"/>
              <w:gridCol w:w="1435"/>
            </w:tblGrid>
            <w:tr w14:paraId="19921C90" w14:textId="77777777" w:rsidTr="006D00D2">
              <w:tblPrEx>
                <w:tblW w:w="0" w:type="auto"/>
                <w:tblLook w:val="04A0"/>
              </w:tblPrEx>
              <w:tc>
                <w:tcPr>
                  <w:tcW w:w="5591" w:type="dxa"/>
                </w:tcPr>
                <w:p w:rsidR="00FD1A0E" w:rsidRPr="009F0B5A" w:rsidP="006D00D2" w14:paraId="79B37CC0" w14:textId="77777777">
                  <w:pPr>
                    <w:tabs>
                      <w:tab w:val="left" w:pos="993"/>
                    </w:tabs>
                    <w:jc w:val="both"/>
                    <w:rPr>
                      <w:b/>
                      <w:bCs/>
                      <w:sz w:val="24"/>
                      <w:lang w:val="lv-LV"/>
                    </w:rPr>
                  </w:pPr>
                </w:p>
              </w:tc>
              <w:tc>
                <w:tcPr>
                  <w:tcW w:w="1985" w:type="dxa"/>
                </w:tcPr>
                <w:p w:rsidR="00FD1A0E" w:rsidRPr="009F0B5A" w:rsidP="006D00D2" w14:paraId="75C5DD7D" w14:textId="77777777">
                  <w:pPr>
                    <w:tabs>
                      <w:tab w:val="left" w:pos="993"/>
                    </w:tabs>
                    <w:jc w:val="both"/>
                    <w:rPr>
                      <w:sz w:val="24"/>
                      <w:lang w:val="lv-LV"/>
                    </w:rPr>
                  </w:pPr>
                  <w:r w:rsidRPr="009F0B5A">
                    <w:rPr>
                      <w:sz w:val="24"/>
                      <w:lang w:val="lv-LV"/>
                    </w:rPr>
                    <w:t xml:space="preserve">Tiek nodrošināts </w:t>
                  </w:r>
                </w:p>
              </w:tc>
              <w:tc>
                <w:tcPr>
                  <w:tcW w:w="1435" w:type="dxa"/>
                </w:tcPr>
                <w:p w:rsidR="00FD1A0E" w:rsidRPr="009F0B5A" w:rsidP="006D00D2" w14:paraId="42CEFB79" w14:textId="77777777">
                  <w:pPr>
                    <w:tabs>
                      <w:tab w:val="left" w:pos="993"/>
                    </w:tabs>
                    <w:jc w:val="both"/>
                    <w:rPr>
                      <w:sz w:val="24"/>
                      <w:lang w:val="lv-LV"/>
                    </w:rPr>
                  </w:pPr>
                  <w:r w:rsidRPr="009F0B5A">
                    <w:rPr>
                      <w:sz w:val="24"/>
                      <w:lang w:val="lv-LV"/>
                    </w:rPr>
                    <w:t>Informēts nometnes vadītājs, vai objekta īpašnieks</w:t>
                  </w:r>
                </w:p>
              </w:tc>
            </w:tr>
            <w:tr w14:paraId="44017B23" w14:textId="77777777" w:rsidTr="006D00D2">
              <w:tblPrEx>
                <w:tblW w:w="0" w:type="auto"/>
                <w:tblLook w:val="04A0"/>
              </w:tblPrEx>
              <w:tc>
                <w:tcPr>
                  <w:tcW w:w="5591" w:type="dxa"/>
                </w:tcPr>
                <w:p w:rsidR="00FD1A0E" w:rsidRPr="009F0B5A" w:rsidP="006D00D2" w14:paraId="155E7E5B" w14:textId="77777777">
                  <w:pPr>
                    <w:tabs>
                      <w:tab w:val="left" w:pos="993"/>
                    </w:tabs>
                    <w:jc w:val="both"/>
                    <w:rPr>
                      <w:sz w:val="24"/>
                      <w:lang w:val="lv-LV"/>
                    </w:rPr>
                  </w:pPr>
                  <w:r w:rsidRPr="009F0B5A">
                    <w:rPr>
                      <w:sz w:val="24"/>
                      <w:lang w:val="lv-LV"/>
                    </w:rPr>
                    <w:t>Telpu uzkopšanas inventārs ir marķēts un nokomplektēts</w:t>
                  </w:r>
                </w:p>
              </w:tc>
              <w:tc>
                <w:tcPr>
                  <w:tcW w:w="1985" w:type="dxa"/>
                </w:tcPr>
                <w:p w:rsidR="00FD1A0E" w:rsidRPr="009F0B5A" w:rsidP="006D00D2" w14:paraId="65222BD1" w14:textId="77777777">
                  <w:pPr>
                    <w:rPr>
                      <w:sz w:val="24"/>
                    </w:rPr>
                  </w:pPr>
                  <w:r w:rsidRPr="009F0B5A">
                    <w:rPr>
                      <w:bCs/>
                      <w:iCs/>
                      <w:sz w:val="24"/>
                      <w:lang w:val="lv-LV"/>
                    </w:rPr>
                    <w:t>Jā</w:t>
                  </w:r>
                </w:p>
              </w:tc>
              <w:tc>
                <w:tcPr>
                  <w:tcW w:w="1435" w:type="dxa"/>
                </w:tcPr>
                <w:p w:rsidR="00FD1A0E" w:rsidRPr="009F0B5A" w:rsidP="006D00D2" w14:paraId="6AF7EB0E" w14:textId="77777777">
                  <w:pPr>
                    <w:tabs>
                      <w:tab w:val="left" w:pos="993"/>
                    </w:tabs>
                    <w:jc w:val="both"/>
                    <w:rPr>
                      <w:b/>
                      <w:bCs/>
                      <w:sz w:val="24"/>
                      <w:lang w:val="lv-LV"/>
                    </w:rPr>
                  </w:pPr>
                </w:p>
              </w:tc>
            </w:tr>
            <w:tr w14:paraId="5A599156" w14:textId="77777777" w:rsidTr="006D00D2">
              <w:tblPrEx>
                <w:tblW w:w="0" w:type="auto"/>
                <w:tblLook w:val="04A0"/>
              </w:tblPrEx>
              <w:tc>
                <w:tcPr>
                  <w:tcW w:w="5591" w:type="dxa"/>
                </w:tcPr>
                <w:p w:rsidR="00FD1A0E" w:rsidRPr="009F0B5A" w:rsidP="006D00D2" w14:paraId="07DDBBB8" w14:textId="77777777">
                  <w:pPr>
                    <w:tabs>
                      <w:tab w:val="left" w:pos="993"/>
                    </w:tabs>
                    <w:jc w:val="both"/>
                    <w:rPr>
                      <w:b/>
                      <w:bCs/>
                      <w:sz w:val="24"/>
                      <w:lang w:val="lv-LV"/>
                    </w:rPr>
                  </w:pPr>
                  <w:r w:rsidRPr="009F0B5A">
                    <w:rPr>
                      <w:sz w:val="24"/>
                      <w:lang w:val="lv-LV"/>
                    </w:rPr>
                    <w:t>Dezinfekcijas līdzekļi tiek glabāti audzēkņiem nepieejamā /slēgtā vietā</w:t>
                  </w:r>
                </w:p>
              </w:tc>
              <w:tc>
                <w:tcPr>
                  <w:tcW w:w="1985" w:type="dxa"/>
                </w:tcPr>
                <w:p w:rsidR="00FD1A0E" w:rsidRPr="009F0B5A" w:rsidP="006D00D2" w14:paraId="607738B1" w14:textId="77777777">
                  <w:pPr>
                    <w:rPr>
                      <w:sz w:val="24"/>
                    </w:rPr>
                  </w:pPr>
                  <w:r w:rsidRPr="009F0B5A">
                    <w:rPr>
                      <w:bCs/>
                      <w:iCs/>
                      <w:sz w:val="24"/>
                      <w:lang w:val="lv-LV"/>
                    </w:rPr>
                    <w:t>Jā</w:t>
                  </w:r>
                </w:p>
              </w:tc>
              <w:tc>
                <w:tcPr>
                  <w:tcW w:w="1435" w:type="dxa"/>
                </w:tcPr>
                <w:p w:rsidR="00FD1A0E" w:rsidRPr="009F0B5A" w:rsidP="006D00D2" w14:paraId="58C6B6A4" w14:textId="77777777">
                  <w:pPr>
                    <w:tabs>
                      <w:tab w:val="left" w:pos="993"/>
                    </w:tabs>
                    <w:jc w:val="both"/>
                    <w:rPr>
                      <w:b/>
                      <w:bCs/>
                      <w:sz w:val="24"/>
                      <w:lang w:val="lv-LV"/>
                    </w:rPr>
                  </w:pPr>
                </w:p>
              </w:tc>
            </w:tr>
            <w:tr w14:paraId="2109A435" w14:textId="77777777" w:rsidTr="006D00D2">
              <w:tblPrEx>
                <w:tblW w:w="0" w:type="auto"/>
                <w:tblLook w:val="04A0"/>
              </w:tblPrEx>
              <w:tc>
                <w:tcPr>
                  <w:tcW w:w="5591" w:type="dxa"/>
                </w:tcPr>
                <w:p w:rsidR="00FD1A0E" w:rsidRPr="009F0B5A" w:rsidP="006D00D2" w14:paraId="39296F54" w14:textId="77777777">
                  <w:pPr>
                    <w:tabs>
                      <w:tab w:val="left" w:pos="993"/>
                    </w:tabs>
                    <w:jc w:val="both"/>
                    <w:rPr>
                      <w:sz w:val="24"/>
                      <w:lang w:val="lv-LV"/>
                    </w:rPr>
                  </w:pPr>
                  <w:r w:rsidRPr="009F0B5A">
                    <w:rPr>
                      <w:sz w:val="24"/>
                      <w:lang w:val="lv-LV"/>
                    </w:rPr>
                    <w:t>Dalībnieku gultas veļa un dvieļi tiks mainīti ne retāk kā reizi 10 dienās</w:t>
                  </w:r>
                </w:p>
              </w:tc>
              <w:tc>
                <w:tcPr>
                  <w:tcW w:w="1985" w:type="dxa"/>
                </w:tcPr>
                <w:p w:rsidR="00FD1A0E" w:rsidRPr="009F0B5A" w:rsidP="006D00D2" w14:paraId="05A0B040" w14:textId="77777777">
                  <w:pPr>
                    <w:tabs>
                      <w:tab w:val="left" w:pos="993"/>
                    </w:tabs>
                    <w:jc w:val="both"/>
                    <w:rPr>
                      <w:bCs/>
                      <w:sz w:val="24"/>
                      <w:lang w:val="lv-LV"/>
                    </w:rPr>
                  </w:pPr>
                  <w:r w:rsidRPr="009F0B5A">
                    <w:rPr>
                      <w:bCs/>
                      <w:sz w:val="24"/>
                      <w:lang w:val="lv-LV"/>
                    </w:rPr>
                    <w:t>-</w:t>
                  </w:r>
                </w:p>
              </w:tc>
              <w:tc>
                <w:tcPr>
                  <w:tcW w:w="1435" w:type="dxa"/>
                </w:tcPr>
                <w:p w:rsidR="00FD1A0E" w:rsidRPr="009F0B5A" w:rsidP="006D00D2" w14:paraId="00964CB6" w14:textId="77777777">
                  <w:pPr>
                    <w:tabs>
                      <w:tab w:val="left" w:pos="993"/>
                    </w:tabs>
                    <w:jc w:val="both"/>
                    <w:rPr>
                      <w:b/>
                      <w:bCs/>
                      <w:sz w:val="24"/>
                      <w:lang w:val="lv-LV"/>
                    </w:rPr>
                  </w:pPr>
                </w:p>
              </w:tc>
            </w:tr>
            <w:tr w14:paraId="5F142313" w14:textId="77777777" w:rsidTr="006D00D2">
              <w:tblPrEx>
                <w:tblW w:w="0" w:type="auto"/>
                <w:tblLook w:val="04A0"/>
              </w:tblPrEx>
              <w:tc>
                <w:tcPr>
                  <w:tcW w:w="5591" w:type="dxa"/>
                </w:tcPr>
                <w:p w:rsidR="00FD1A0E" w:rsidRPr="009F0B5A" w:rsidP="006D00D2" w14:paraId="09ED40AD" w14:textId="77777777">
                  <w:pPr>
                    <w:tabs>
                      <w:tab w:val="left" w:pos="993"/>
                    </w:tabs>
                    <w:jc w:val="both"/>
                    <w:rPr>
                      <w:sz w:val="24"/>
                      <w:lang w:val="lv-LV"/>
                    </w:rPr>
                  </w:pPr>
                  <w:r w:rsidRPr="009F0B5A">
                    <w:rPr>
                      <w:sz w:val="24"/>
                      <w:lang w:val="lv-LV"/>
                    </w:rPr>
                    <w:t>Netīro veļu līdz mazgāšanai uzglabās atsevišķi šim nolūkam paredzētos maisos vai tvertnē</w:t>
                  </w:r>
                </w:p>
              </w:tc>
              <w:tc>
                <w:tcPr>
                  <w:tcW w:w="1985" w:type="dxa"/>
                </w:tcPr>
                <w:p w:rsidR="00FD1A0E" w:rsidRPr="009F0B5A" w:rsidP="006D00D2" w14:paraId="6DD6ED65" w14:textId="77777777">
                  <w:pPr>
                    <w:tabs>
                      <w:tab w:val="left" w:pos="993"/>
                    </w:tabs>
                    <w:jc w:val="both"/>
                    <w:rPr>
                      <w:bCs/>
                      <w:sz w:val="24"/>
                      <w:lang w:val="lv-LV"/>
                    </w:rPr>
                  </w:pPr>
                  <w:r w:rsidRPr="009F0B5A">
                    <w:rPr>
                      <w:bCs/>
                      <w:sz w:val="24"/>
                      <w:lang w:val="lv-LV"/>
                    </w:rPr>
                    <w:t>-</w:t>
                  </w:r>
                </w:p>
              </w:tc>
              <w:tc>
                <w:tcPr>
                  <w:tcW w:w="1435" w:type="dxa"/>
                </w:tcPr>
                <w:p w:rsidR="00FD1A0E" w:rsidRPr="009F0B5A" w:rsidP="006D00D2" w14:paraId="695E3B41" w14:textId="77777777">
                  <w:pPr>
                    <w:tabs>
                      <w:tab w:val="left" w:pos="993"/>
                    </w:tabs>
                    <w:jc w:val="both"/>
                    <w:rPr>
                      <w:b/>
                      <w:bCs/>
                      <w:sz w:val="24"/>
                      <w:lang w:val="lv-LV"/>
                    </w:rPr>
                  </w:pPr>
                </w:p>
              </w:tc>
            </w:tr>
            <w:tr w14:paraId="1AC79E5C" w14:textId="77777777" w:rsidTr="006D00D2">
              <w:tblPrEx>
                <w:tblW w:w="0" w:type="auto"/>
                <w:tblLook w:val="04A0"/>
              </w:tblPrEx>
              <w:tc>
                <w:tcPr>
                  <w:tcW w:w="5591" w:type="dxa"/>
                </w:tcPr>
                <w:p w:rsidR="00FD1A0E" w:rsidRPr="009F0B5A" w:rsidP="006D00D2" w14:paraId="22927069" w14:textId="77777777">
                  <w:pPr>
                    <w:tabs>
                      <w:tab w:val="left" w:pos="993"/>
                    </w:tabs>
                    <w:jc w:val="both"/>
                    <w:rPr>
                      <w:b/>
                      <w:bCs/>
                      <w:sz w:val="24"/>
                      <w:lang w:val="lv-LV"/>
                    </w:rPr>
                  </w:pPr>
                  <w:r w:rsidRPr="009F0B5A">
                    <w:rPr>
                      <w:spacing w:val="-2"/>
                      <w:sz w:val="24"/>
                      <w:lang w:val="lv-LV"/>
                    </w:rPr>
                    <w:t>Noslēgts līgums par gultas veļas mazgāšanu</w:t>
                  </w:r>
                </w:p>
              </w:tc>
              <w:tc>
                <w:tcPr>
                  <w:tcW w:w="1985" w:type="dxa"/>
                </w:tcPr>
                <w:p w:rsidR="00FD1A0E" w:rsidRPr="009F0B5A" w:rsidP="006D00D2" w14:paraId="66EF442F" w14:textId="77777777">
                  <w:pPr>
                    <w:tabs>
                      <w:tab w:val="left" w:pos="993"/>
                    </w:tabs>
                    <w:jc w:val="both"/>
                    <w:rPr>
                      <w:bCs/>
                      <w:sz w:val="24"/>
                      <w:lang w:val="lv-LV"/>
                    </w:rPr>
                  </w:pPr>
                  <w:r w:rsidRPr="009F0B5A">
                    <w:rPr>
                      <w:bCs/>
                      <w:sz w:val="24"/>
                      <w:lang w:val="lv-LV"/>
                    </w:rPr>
                    <w:t>-</w:t>
                  </w:r>
                </w:p>
              </w:tc>
              <w:tc>
                <w:tcPr>
                  <w:tcW w:w="1435" w:type="dxa"/>
                </w:tcPr>
                <w:p w:rsidR="00FD1A0E" w:rsidRPr="009F0B5A" w:rsidP="006D00D2" w14:paraId="0417A954" w14:textId="77777777">
                  <w:pPr>
                    <w:tabs>
                      <w:tab w:val="left" w:pos="993"/>
                    </w:tabs>
                    <w:jc w:val="both"/>
                    <w:rPr>
                      <w:b/>
                      <w:bCs/>
                      <w:sz w:val="24"/>
                      <w:lang w:val="lv-LV"/>
                    </w:rPr>
                  </w:pPr>
                </w:p>
              </w:tc>
            </w:tr>
            <w:tr w14:paraId="440A7A05" w14:textId="77777777" w:rsidTr="006D00D2">
              <w:tblPrEx>
                <w:tblW w:w="0" w:type="auto"/>
                <w:tblLook w:val="04A0"/>
              </w:tblPrEx>
              <w:tc>
                <w:tcPr>
                  <w:tcW w:w="5591" w:type="dxa"/>
                </w:tcPr>
                <w:p w:rsidR="00FD1A0E" w:rsidRPr="009F0B5A" w:rsidP="006D00D2" w14:paraId="7712F4A7" w14:textId="77777777">
                  <w:pPr>
                    <w:tabs>
                      <w:tab w:val="left" w:pos="993"/>
                    </w:tabs>
                    <w:jc w:val="both"/>
                    <w:rPr>
                      <w:spacing w:val="-2"/>
                      <w:sz w:val="24"/>
                      <w:lang w:val="lv-LV"/>
                    </w:rPr>
                  </w:pPr>
                  <w:r w:rsidRPr="009F0B5A">
                    <w:rPr>
                      <w:sz w:val="24"/>
                      <w:lang w:val="lv-LV"/>
                    </w:rPr>
                    <w:t>Noslēgts līgums ar medicīnas darbinieku par ārstniecisko pakalpojumu sniegšanu nometnes laikā</w:t>
                  </w:r>
                </w:p>
              </w:tc>
              <w:tc>
                <w:tcPr>
                  <w:tcW w:w="1985" w:type="dxa"/>
                </w:tcPr>
                <w:p w:rsidR="00FD1A0E" w:rsidRPr="009F0B5A" w:rsidP="006D00D2" w14:paraId="2D40A494" w14:textId="77777777">
                  <w:pPr>
                    <w:tabs>
                      <w:tab w:val="left" w:pos="993"/>
                    </w:tabs>
                    <w:jc w:val="both"/>
                    <w:rPr>
                      <w:bCs/>
                      <w:sz w:val="24"/>
                      <w:lang w:val="lv-LV"/>
                    </w:rPr>
                  </w:pPr>
                  <w:r w:rsidRPr="009F0B5A">
                    <w:rPr>
                      <w:bCs/>
                      <w:iCs/>
                      <w:sz w:val="24"/>
                      <w:lang w:val="lv-LV"/>
                    </w:rPr>
                    <w:t>Jā</w:t>
                  </w:r>
                </w:p>
              </w:tc>
              <w:tc>
                <w:tcPr>
                  <w:tcW w:w="1435" w:type="dxa"/>
                </w:tcPr>
                <w:p w:rsidR="00FD1A0E" w:rsidRPr="009F0B5A" w:rsidP="006D00D2" w14:paraId="23F689A0" w14:textId="77777777">
                  <w:pPr>
                    <w:tabs>
                      <w:tab w:val="left" w:pos="993"/>
                    </w:tabs>
                    <w:jc w:val="both"/>
                    <w:rPr>
                      <w:b/>
                      <w:bCs/>
                      <w:sz w:val="24"/>
                      <w:lang w:val="lv-LV"/>
                    </w:rPr>
                  </w:pPr>
                </w:p>
              </w:tc>
            </w:tr>
          </w:tbl>
          <w:p w:rsidR="00FD1A0E" w:rsidRPr="009F0B5A" w:rsidP="006D00D2" w14:paraId="60F7E2D0" w14:textId="77777777">
            <w:pPr>
              <w:tabs>
                <w:tab w:val="left" w:pos="993"/>
              </w:tabs>
              <w:spacing w:after="60"/>
              <w:jc w:val="both"/>
              <w:rPr>
                <w:b/>
                <w:bCs/>
                <w:sz w:val="24"/>
                <w:lang w:val="lv-LV"/>
              </w:rPr>
            </w:pPr>
            <w:r w:rsidRPr="009F0B5A">
              <w:rPr>
                <w:b/>
                <w:bCs/>
                <w:sz w:val="24"/>
                <w:lang w:val="lv-LV"/>
              </w:rPr>
              <w:t>Komentārs: -</w:t>
            </w:r>
          </w:p>
        </w:tc>
      </w:tr>
      <w:tr w14:paraId="05690551" w14:textId="77777777" w:rsidTr="006D00D2">
        <w:tblPrEx>
          <w:tblW w:w="0" w:type="auto"/>
          <w:tblInd w:w="108" w:type="dxa"/>
          <w:tblLook w:val="04A0"/>
        </w:tblPrEx>
        <w:tc>
          <w:tcPr>
            <w:tcW w:w="9237" w:type="dxa"/>
            <w:tcBorders>
              <w:bottom w:val="nil"/>
            </w:tcBorders>
          </w:tcPr>
          <w:p w:rsidR="00FD1A0E" w:rsidRPr="009F0B5A" w:rsidP="006D00D2" w14:paraId="475ACCAF" w14:textId="77777777">
            <w:pPr>
              <w:tabs>
                <w:tab w:val="left" w:pos="993"/>
              </w:tabs>
              <w:spacing w:before="60" w:after="60"/>
              <w:jc w:val="both"/>
              <w:rPr>
                <w:b/>
                <w:caps/>
                <w:sz w:val="24"/>
                <w:lang w:val="lv-LV"/>
              </w:rPr>
            </w:pPr>
            <w:r w:rsidRPr="009F0B5A">
              <w:rPr>
                <w:b/>
                <w:caps/>
                <w:sz w:val="24"/>
                <w:lang w:val="lv-LV"/>
              </w:rPr>
              <w:t>Slēdziens</w:t>
            </w:r>
          </w:p>
          <w:p w:rsidR="00FD1A0E" w:rsidRPr="009F0B5A" w:rsidP="006D00D2" w14:paraId="016B1DF6" w14:textId="77777777">
            <w:pPr>
              <w:spacing w:after="60"/>
              <w:ind w:firstLine="347"/>
              <w:jc w:val="both"/>
              <w:rPr>
                <w:b/>
                <w:bCs/>
                <w:sz w:val="24"/>
                <w:lang w:val="lv-LV"/>
              </w:rPr>
            </w:pPr>
            <w:r w:rsidRPr="009F0B5A">
              <w:rPr>
                <w:b/>
                <w:bCs/>
                <w:sz w:val="24"/>
                <w:lang w:val="lv-LV"/>
              </w:rPr>
              <w:t xml:space="preserve">Bērnu dienas nometņu norises vieta </w:t>
            </w:r>
            <w:r w:rsidRPr="009F0B5A">
              <w:rPr>
                <w:b/>
                <w:sz w:val="24"/>
                <w:lang w:val="lv-LV"/>
              </w:rPr>
              <w:t xml:space="preserve">Rīgā, Kandavas ielā 27 (bērnu un jauniešu sporta studijas „Vingrs” telpās) </w:t>
            </w:r>
            <w:r w:rsidRPr="009F0B5A">
              <w:rPr>
                <w:b/>
                <w:bCs/>
                <w:sz w:val="24"/>
                <w:u w:val="single"/>
                <w:lang w:val="lv-LV"/>
              </w:rPr>
              <w:t xml:space="preserve">atbilst </w:t>
            </w:r>
            <w:r w:rsidRPr="009F0B5A">
              <w:rPr>
                <w:b/>
                <w:bCs/>
                <w:sz w:val="24"/>
                <w:lang w:val="lv-LV"/>
              </w:rPr>
              <w:t>higiēnas prasībām.</w:t>
            </w:r>
          </w:p>
        </w:tc>
      </w:tr>
      <w:tr w14:paraId="79857A77" w14:textId="77777777" w:rsidTr="006D00D2">
        <w:tblPrEx>
          <w:tblW w:w="0" w:type="auto"/>
          <w:tblInd w:w="108" w:type="dxa"/>
          <w:tblLook w:val="04A0"/>
        </w:tblPrEx>
        <w:tc>
          <w:tcPr>
            <w:tcW w:w="9237" w:type="dxa"/>
            <w:tcBorders>
              <w:top w:val="nil"/>
              <w:bottom w:val="nil"/>
            </w:tcBorders>
          </w:tcPr>
          <w:p w:rsidR="00FD1A0E" w:rsidRPr="009F0B5A" w:rsidP="006D00D2" w14:paraId="28FDA894" w14:textId="77777777">
            <w:pPr>
              <w:tabs>
                <w:tab w:val="left" w:pos="342"/>
                <w:tab w:val="left" w:pos="993"/>
              </w:tabs>
              <w:jc w:val="both"/>
              <w:textAlignment w:val="auto"/>
              <w:rPr>
                <w:b/>
                <w:sz w:val="24"/>
                <w:lang w:val="lv-LV"/>
              </w:rPr>
            </w:pPr>
            <w:r w:rsidRPr="009F0B5A">
              <w:rPr>
                <w:b/>
                <w:sz w:val="24"/>
                <w:lang w:val="lv-LV"/>
              </w:rPr>
              <w:t xml:space="preserve">Rekomendējamie pasākumi </w:t>
            </w:r>
          </w:p>
          <w:p w:rsidR="00FD1A0E" w:rsidRPr="000521D6" w:rsidP="00FD1A0E" w14:paraId="263904ED" w14:textId="77777777">
            <w:pPr>
              <w:pStyle w:val="ListParagraph"/>
              <w:numPr>
                <w:ilvl w:val="0"/>
                <w:numId w:val="19"/>
              </w:numPr>
              <w:jc w:val="both"/>
              <w:rPr>
                <w:rFonts w:ascii="Times New Roman" w:hAnsi="Times New Roman"/>
                <w:sz w:val="24"/>
              </w:rPr>
            </w:pPr>
            <w:r w:rsidRPr="000521D6">
              <w:rPr>
                <w:rFonts w:ascii="Times New Roman" w:hAnsi="Times New Roman"/>
                <w:sz w:val="24"/>
              </w:rPr>
              <w:t>nodrošināt Ministru kabineta 01.09.2009. noteikumu Nr. 981 „Bērnu nometņu organizēšanas un darbības kārtība” un pretepidēmiskā režīma ievērošanu,</w:t>
            </w:r>
            <w:r w:rsidRPr="000521D6">
              <w:rPr>
                <w:rFonts w:ascii="Times New Roman" w:hAnsi="Times New Roman"/>
                <w:sz w:val="24"/>
                <w:szCs w:val="28"/>
              </w:rPr>
              <w:t xml:space="preserve"> </w:t>
            </w:r>
            <w:r w:rsidRPr="000521D6">
              <w:rPr>
                <w:rFonts w:ascii="Times New Roman" w:hAnsi="Times New Roman"/>
                <w:sz w:val="24"/>
              </w:rPr>
              <w:t xml:space="preserve">kā arī platību viena nometnes dalībnieka darba vietai </w:t>
            </w:r>
            <w:r>
              <w:rPr>
                <w:rFonts w:ascii="Times New Roman" w:hAnsi="Times New Roman"/>
                <w:sz w:val="24"/>
              </w:rPr>
              <w:t>nodarbību telpā</w:t>
            </w:r>
            <w:r w:rsidRPr="000521D6">
              <w:rPr>
                <w:rFonts w:ascii="Times New Roman" w:hAnsi="Times New Roman"/>
                <w:sz w:val="24"/>
              </w:rPr>
              <w:t xml:space="preserve"> </w:t>
            </w:r>
            <w:r>
              <w:rPr>
                <w:rFonts w:ascii="Times New Roman" w:hAnsi="Times New Roman"/>
                <w:sz w:val="24"/>
              </w:rPr>
              <w:t>- 2</w:t>
            </w:r>
            <w:r w:rsidRPr="000521D6">
              <w:rPr>
                <w:rFonts w:ascii="Times New Roman" w:hAnsi="Times New Roman"/>
                <w:sz w:val="24"/>
              </w:rPr>
              <w:t xml:space="preserve"> m² un </w:t>
            </w:r>
            <w:r w:rsidRPr="000521D6">
              <w:rPr>
                <w:rFonts w:ascii="Times New Roman" w:hAnsi="Times New Roman"/>
                <w:sz w:val="24"/>
                <w:szCs w:val="28"/>
              </w:rPr>
              <w:t>bērnu veselībai drošu vidi</w:t>
            </w:r>
            <w:r w:rsidRPr="000521D6">
              <w:rPr>
                <w:rFonts w:ascii="Times New Roman" w:hAnsi="Times New Roman"/>
                <w:sz w:val="24"/>
              </w:rPr>
              <w:t>;</w:t>
            </w:r>
          </w:p>
          <w:p w:rsidR="00FD1A0E" w:rsidRPr="003D5891" w:rsidP="00FD1A0E" w14:paraId="747EB367" w14:textId="77777777">
            <w:pPr>
              <w:pStyle w:val="ListParagraph"/>
              <w:numPr>
                <w:ilvl w:val="0"/>
                <w:numId w:val="19"/>
              </w:numPr>
              <w:jc w:val="both"/>
              <w:rPr>
                <w:rFonts w:ascii="Times New Roman" w:hAnsi="Times New Roman"/>
                <w:sz w:val="24"/>
              </w:rPr>
            </w:pPr>
            <w:r w:rsidRPr="000521D6">
              <w:rPr>
                <w:rFonts w:ascii="Times New Roman" w:hAnsi="Times New Roman"/>
                <w:sz w:val="24"/>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p w:rsidR="00FD1A0E" w:rsidP="00FD1A0E" w14:paraId="3BB55A8F" w14:textId="77777777">
            <w:pPr>
              <w:pStyle w:val="ListParagraph"/>
              <w:numPr>
                <w:ilvl w:val="0"/>
                <w:numId w:val="19"/>
              </w:numPr>
              <w:jc w:val="both"/>
              <w:rPr>
                <w:rFonts w:ascii="Times New Roman" w:hAnsi="Times New Roman"/>
                <w:sz w:val="24"/>
              </w:rPr>
            </w:pPr>
            <w:r w:rsidRPr="000521D6">
              <w:rPr>
                <w:rFonts w:ascii="Times New Roman" w:hAnsi="Times New Roman"/>
                <w:sz w:val="24"/>
              </w:rPr>
              <w:t>nometņu darbības laikā ievērot ar Veselības ministriju 15.06.2022. saskaņotās „Vadlīnijas piesardzības pasākumiem bērnu nometņu organizētājiem” un regulāri sekot līdzi vadlīniju papildinājumiem un atjauninājumiem;</w:t>
            </w:r>
          </w:p>
          <w:p w:rsidR="00FD1A0E" w:rsidRPr="009F0B5A" w:rsidP="00FD1A0E" w14:paraId="376003FB" w14:textId="77777777">
            <w:pPr>
              <w:pStyle w:val="ListParagraph"/>
              <w:numPr>
                <w:ilvl w:val="0"/>
                <w:numId w:val="19"/>
              </w:numPr>
              <w:spacing w:after="60"/>
              <w:ind w:left="714" w:hanging="357"/>
              <w:jc w:val="both"/>
              <w:rPr>
                <w:rFonts w:ascii="Times New Roman" w:hAnsi="Times New Roman"/>
                <w:sz w:val="24"/>
                <w:szCs w:val="24"/>
              </w:rPr>
            </w:pPr>
            <w:r w:rsidRPr="000521D6">
              <w:rPr>
                <w:rFonts w:ascii="Times New Roman" w:hAnsi="Times New Roman"/>
                <w:sz w:val="24"/>
              </w:rPr>
              <w:t xml:space="preserve">iepazīties un sekot līdz Slimību profilakses un kontroles centra sniegtajām rekomendācijām par priekšmetu un virsmu tīrīšanu un dezinfekciju, kā arī </w:t>
            </w:r>
            <w:r w:rsidRPr="000521D6">
              <w:rPr>
                <w:rFonts w:ascii="Times New Roman" w:hAnsi="Times New Roman"/>
                <w:bCs/>
                <w:color w:val="000000"/>
                <w:sz w:val="24"/>
                <w:bdr w:val="none" w:sz="0" w:space="0" w:color="auto" w:frame="1"/>
              </w:rPr>
              <w:t>bērnu un personāla personīgās higiēnas un profilakses pasākumu ievērošanu</w:t>
            </w:r>
            <w:r w:rsidRPr="00373B17">
              <w:rPr>
                <w:rFonts w:ascii="Times New Roman" w:hAnsi="Times New Roman"/>
                <w:bCs/>
                <w:color w:val="000000"/>
                <w:sz w:val="24"/>
                <w:bdr w:val="none" w:sz="0" w:space="0" w:color="auto" w:frame="1"/>
              </w:rPr>
              <w:t>.</w:t>
            </w:r>
          </w:p>
        </w:tc>
      </w:tr>
    </w:tbl>
    <w:p w:rsidR="00FD1A0E" w:rsidRPr="00E00AB5" w:rsidP="00FD1A0E" w14:paraId="10B80F9C" w14:textId="77777777">
      <w:pPr>
        <w:rPr>
          <w:lang w:val="lv-LV"/>
        </w:rPr>
      </w:pPr>
    </w:p>
    <w:tbl>
      <w:tblPr>
        <w:tblW w:w="9356" w:type="dxa"/>
        <w:tblInd w:w="108" w:type="dxa"/>
        <w:tblLook w:val="04A0"/>
      </w:tblPr>
      <w:tblGrid>
        <w:gridCol w:w="7122"/>
        <w:gridCol w:w="2234"/>
      </w:tblGrid>
      <w:tr w14:paraId="2B014115" w14:textId="77777777" w:rsidTr="006D00D2">
        <w:tblPrEx>
          <w:tblW w:w="9356" w:type="dxa"/>
          <w:tblInd w:w="108" w:type="dxa"/>
          <w:tblLook w:val="04A0"/>
        </w:tblPrEx>
        <w:tc>
          <w:tcPr>
            <w:tcW w:w="7547" w:type="dxa"/>
            <w:vAlign w:val="bottom"/>
          </w:tcPr>
          <w:p w:rsidR="00FD1A0E" w:rsidP="006D00D2" w14:paraId="003B8833" w14:textId="77777777">
            <w:pPr>
              <w:ind w:left="142" w:hanging="250"/>
              <w:rPr>
                <w:sz w:val="24"/>
                <w:lang w:val="lv-LV"/>
              </w:rPr>
            </w:pPr>
            <w:r w:rsidRPr="002203DD">
              <w:rPr>
                <w:sz w:val="24"/>
                <w:lang w:val="lv-LV"/>
              </w:rPr>
              <w:t xml:space="preserve">Sabiedrības veselības </w:t>
            </w:r>
            <w:r w:rsidRPr="002203DD">
              <w:rPr>
                <w:bCs/>
                <w:sz w:val="24"/>
                <w:lang w:val="lv-LV"/>
              </w:rPr>
              <w:t>departamenta</w:t>
            </w:r>
          </w:p>
          <w:p w:rsidR="00FD1A0E" w:rsidRPr="008A3DA7" w:rsidP="006D00D2" w14:paraId="06E4CCAB" w14:textId="77777777">
            <w:pPr>
              <w:ind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 xml:space="preserve">nodaļas </w:t>
            </w:r>
            <w:r>
              <w:rPr>
                <w:sz w:val="24"/>
                <w:lang w:val="lv-LV"/>
              </w:rPr>
              <w:t xml:space="preserve">vecākais </w:t>
            </w:r>
            <w:r w:rsidRPr="00B81A78">
              <w:rPr>
                <w:sz w:val="24"/>
                <w:lang w:val="lv-LV"/>
              </w:rPr>
              <w:t>higiēnas ārsts</w:t>
            </w:r>
          </w:p>
        </w:tc>
        <w:tc>
          <w:tcPr>
            <w:tcW w:w="1809" w:type="dxa"/>
          </w:tcPr>
          <w:p w:rsidR="00FD1A0E" w:rsidP="006D00D2" w14:paraId="128C822F" w14:textId="77777777">
            <w:pPr>
              <w:ind w:firstLine="2018"/>
              <w:jc w:val="right"/>
              <w:rPr>
                <w:bCs/>
                <w:sz w:val="24"/>
                <w:lang w:val="lv-LV"/>
              </w:rPr>
            </w:pPr>
          </w:p>
          <w:p w:rsidR="00FD1A0E" w:rsidRPr="008A3DA7" w:rsidP="006D00D2" w14:paraId="336B008F" w14:textId="77777777">
            <w:pPr>
              <w:ind w:right="-108" w:firstLine="311"/>
              <w:rPr>
                <w:sz w:val="24"/>
                <w:lang w:val="lv-LV"/>
              </w:rPr>
            </w:pPr>
            <w:r w:rsidRPr="00B81A78">
              <w:rPr>
                <w:sz w:val="24"/>
                <w:lang w:val="lv-LV"/>
              </w:rPr>
              <w:t>Ruslans Lucenko</w:t>
            </w:r>
          </w:p>
        </w:tc>
      </w:tr>
    </w:tbl>
    <w:p w:rsidR="00FD1A0E" w:rsidP="00FD1A0E" w14:paraId="6A2A9DA1" w14:textId="77777777">
      <w:pPr>
        <w:jc w:val="both"/>
        <w:rPr>
          <w:sz w:val="24"/>
          <w:lang w:val="lv-LV"/>
        </w:rPr>
      </w:pPr>
    </w:p>
    <w:p w:rsidR="00FD1A0E" w:rsidP="00FD1A0E" w14:paraId="7FEE0742" w14:textId="77777777">
      <w:pPr>
        <w:jc w:val="both"/>
        <w:rPr>
          <w:sz w:val="24"/>
          <w:lang w:val="lv-LV"/>
        </w:rPr>
      </w:pPr>
    </w:p>
    <w:p w:rsidR="00FD1A0E" w:rsidP="00FD1A0E" w14:paraId="6999685C" w14:textId="77777777">
      <w:pPr>
        <w:jc w:val="both"/>
        <w:rPr>
          <w:sz w:val="24"/>
          <w:lang w:val="lv-LV"/>
        </w:rPr>
      </w:pPr>
    </w:p>
    <w:p w:rsidR="00FD1A0E" w:rsidP="00FD1A0E" w14:paraId="3D457527" w14:textId="77777777">
      <w:pPr>
        <w:jc w:val="both"/>
        <w:rPr>
          <w:sz w:val="24"/>
          <w:lang w:val="lv-LV"/>
        </w:rPr>
      </w:pPr>
    </w:p>
    <w:tbl>
      <w:tblPr>
        <w:tblW w:w="9356" w:type="dxa"/>
        <w:tblInd w:w="108" w:type="dxa"/>
        <w:tblLook w:val="04A0"/>
      </w:tblPr>
      <w:tblGrid>
        <w:gridCol w:w="9356"/>
      </w:tblGrid>
      <w:tr w14:paraId="03E706AE" w14:textId="77777777" w:rsidTr="006D00D2">
        <w:tblPrEx>
          <w:tblW w:w="9356" w:type="dxa"/>
          <w:tblInd w:w="108" w:type="dxa"/>
          <w:tblLook w:val="04A0"/>
        </w:tblPrEx>
        <w:tc>
          <w:tcPr>
            <w:tcW w:w="9356" w:type="dxa"/>
            <w:vAlign w:val="bottom"/>
          </w:tcPr>
          <w:p w:rsidR="00FD1A0E" w:rsidRPr="00CE2552" w:rsidP="006D00D2" w14:paraId="2CAC29F1" w14:textId="77777777">
            <w:pPr>
              <w:ind w:hanging="108"/>
              <w:rPr>
                <w:sz w:val="20"/>
                <w:szCs w:val="20"/>
                <w:lang w:val="lv-LV"/>
              </w:rPr>
            </w:pPr>
            <w:r w:rsidRPr="00CE2552">
              <w:rPr>
                <w:sz w:val="20"/>
                <w:szCs w:val="20"/>
                <w:lang w:val="lv-LV"/>
              </w:rPr>
              <w:t>Ruslans Lucenko,</w:t>
            </w:r>
            <w:r w:rsidRPr="00CE2552">
              <w:rPr>
                <w:b/>
                <w:sz w:val="20"/>
                <w:szCs w:val="20"/>
                <w:lang w:val="lv-LV"/>
              </w:rPr>
              <w:t xml:space="preserve"> </w:t>
            </w:r>
            <w:r w:rsidRPr="00CE2552">
              <w:rPr>
                <w:sz w:val="20"/>
                <w:szCs w:val="20"/>
                <w:lang w:val="lv-LV"/>
              </w:rPr>
              <w:t>tālr.67321064</w:t>
            </w:r>
          </w:p>
          <w:p w:rsidR="00FD1A0E" w:rsidRPr="008A3DA7" w:rsidP="006D00D2" w14:paraId="63D1D50C" w14:textId="77777777">
            <w:pPr>
              <w:ind w:hanging="108"/>
              <w:rPr>
                <w:sz w:val="24"/>
                <w:lang w:val="lv-LV"/>
              </w:rPr>
            </w:pPr>
            <w:r w:rsidRPr="00CE2552">
              <w:rPr>
                <w:sz w:val="20"/>
                <w:szCs w:val="20"/>
                <w:lang w:val="lv-LV"/>
              </w:rPr>
              <w:t>ruslans.lucenko@vi.gov.lv</w:t>
            </w:r>
          </w:p>
        </w:tc>
      </w:tr>
    </w:tbl>
    <w:p w:rsidR="00FB48CC" w:rsidRPr="00FD1A0E" w:rsidP="00D84C4B" w14:paraId="53B42F27" w14:textId="77777777">
      <w:pPr>
        <w:pStyle w:val="H4"/>
        <w:spacing w:after="0"/>
        <w:jc w:val="left"/>
        <w:outlineLvl w:val="9"/>
        <w:rPr>
          <w:b w:val="0"/>
          <w:sz w:val="24"/>
          <w:lang w:val="en-GB"/>
        </w:rPr>
      </w:pPr>
      <w:bookmarkStart w:id="0" w:name="_GoBack"/>
      <w:bookmarkEnd w:id="0"/>
    </w:p>
    <w:sectPr w:rsidSect="00103296">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0CC14C4D" w14:textId="77777777">
    <w:pPr>
      <w:pStyle w:val="Elektronikaisparaksts"/>
      <w:rPr>
        <w:sz w:val="19"/>
        <w:szCs w:val="19"/>
      </w:rPr>
    </w:pPr>
    <w:r>
      <w:rPr>
        <w:sz w:val="19"/>
        <w:szCs w:val="19"/>
      </w:rPr>
      <w:t>DOKUMENTS PARAKSTĪTS AR DROŠU ELEKTRONISKO PARAKSTU, KAS SATUR LAIKA ZĪMOGU</w:t>
    </w:r>
  </w:p>
  <w:p w:rsidR="002E3FF9" w:rsidP="00E53C2B" w14:paraId="6E98EC8D" w14:textId="77777777">
    <w:pPr>
      <w:pStyle w:val="Footer"/>
      <w:rPr>
        <w:sz w:val="20"/>
        <w:lang w:val="lv-LV"/>
      </w:rPr>
    </w:pPr>
  </w:p>
  <w:p w:rsidR="002E3FF9" w:rsidRPr="00E53C2B" w:rsidP="00961B65" w14:paraId="7BB7E178" w14:textId="77777777">
    <w:pPr>
      <w:pStyle w:val="Footer"/>
      <w:rPr>
        <w:sz w:val="20"/>
      </w:rPr>
    </w:pPr>
    <w:r w:rsidRPr="00022614">
      <w:rPr>
        <w:sz w:val="20"/>
      </w:rPr>
      <w:t>F</w:t>
    </w:r>
    <w:r>
      <w:rPr>
        <w:sz w:val="20"/>
      </w:rPr>
      <w:t>542</w:t>
    </w:r>
    <w:r w:rsidRPr="00022614">
      <w:rPr>
        <w:sz w:val="20"/>
      </w:rPr>
      <w:t>-</w:t>
    </w:r>
    <w:r>
      <w:rPr>
        <w:sz w:val="20"/>
      </w:rPr>
      <w:t xml:space="preserve">v1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6CB4E670" w14:textId="77777777">
    <w:pPr>
      <w:pStyle w:val="Elektronikaisparaksts"/>
      <w:rPr>
        <w:sz w:val="19"/>
        <w:szCs w:val="19"/>
      </w:rPr>
    </w:pPr>
    <w:r>
      <w:rPr>
        <w:sz w:val="19"/>
        <w:szCs w:val="19"/>
      </w:rPr>
      <w:t>DOKUMENTS PARAKSTĪTS AR DROŠU ELEKTRONISKO PARAKSTU, KAS SATUR LAIKA ZĪMOGU</w:t>
    </w:r>
  </w:p>
  <w:p w:rsidR="002E3FF9" w14:paraId="72F94F52" w14:textId="77777777">
    <w:pPr>
      <w:pStyle w:val="Footer"/>
      <w:rPr>
        <w:sz w:val="20"/>
        <w:lang w:val="lv-LV"/>
      </w:rPr>
    </w:pPr>
  </w:p>
  <w:p w:rsidR="002E3FF9" w:rsidRPr="00022614" w14:paraId="6164E7B6" w14:textId="77777777">
    <w:pPr>
      <w:pStyle w:val="Footer"/>
      <w:rPr>
        <w:sz w:val="20"/>
      </w:rPr>
    </w:pPr>
    <w:r w:rsidRPr="00022614">
      <w:rPr>
        <w:sz w:val="20"/>
      </w:rPr>
      <w:t>F</w:t>
    </w:r>
    <w:r w:rsidR="00961B65">
      <w:rPr>
        <w:sz w:val="20"/>
      </w:rPr>
      <w:t>542</w:t>
    </w:r>
    <w:r w:rsidRPr="00022614">
      <w:rPr>
        <w:sz w:val="20"/>
      </w:rPr>
      <w:t>-</w:t>
    </w:r>
    <w:r>
      <w:rPr>
        <w:sz w:val="20"/>
      </w:rPr>
      <w:t>v</w:t>
    </w:r>
    <w:r w:rsidR="00961B65">
      <w:rPr>
        <w:sz w:val="20"/>
      </w:rPr>
      <w:t>1</w:t>
    </w:r>
    <w:r>
      <w:rPr>
        <w:sz w:val="20"/>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6F87166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2C72D0D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19E8E51" w14:textId="443B5FC2">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4</w:t>
    </w:r>
    <w:r>
      <w:rPr>
        <w:rStyle w:val="PageNumber"/>
        <w:sz w:val="24"/>
      </w:rPr>
      <w:fldChar w:fldCharType="end"/>
    </w:r>
  </w:p>
  <w:p w:rsidR="002E3FF9" w14:paraId="2AC6996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7722E422" w14:textId="77777777" w:rsidTr="0035491C">
      <w:tblPrEx>
        <w:tblW w:w="9248" w:type="dxa"/>
        <w:tblInd w:w="108" w:type="dxa"/>
        <w:tblLayout w:type="fixed"/>
        <w:tblLook w:val="04A0"/>
      </w:tblPrEx>
      <w:tc>
        <w:tcPr>
          <w:tcW w:w="6555" w:type="dxa"/>
          <w:vAlign w:val="center"/>
        </w:tcPr>
        <w:p w:rsidR="002E3FF9" w:rsidRPr="00C752CC" w:rsidP="00710429" w14:paraId="4FDB167F" w14:textId="77777777">
          <w:pPr>
            <w:pStyle w:val="Heading2"/>
            <w:rPr>
              <w:b w:val="0"/>
              <w:bCs/>
              <w:sz w:val="24"/>
              <w:lang w:val="lv-LV"/>
            </w:rPr>
          </w:pPr>
        </w:p>
      </w:tc>
      <w:tc>
        <w:tcPr>
          <w:tcW w:w="2693" w:type="dxa"/>
          <w:vAlign w:val="center"/>
        </w:tcPr>
        <w:p w:rsidR="002E3FF9" w:rsidRPr="00C752CC" w:rsidP="00C752CC" w14:paraId="22FAEB71" w14:textId="77777777">
          <w:pPr>
            <w:pStyle w:val="Heading2"/>
            <w:jc w:val="left"/>
            <w:rPr>
              <w:b w:val="0"/>
              <w:bCs/>
              <w:sz w:val="24"/>
              <w:lang w:val="lv-LV"/>
            </w:rPr>
          </w:pPr>
          <w:r w:rsidRPr="00C752CC">
            <w:rPr>
              <w:b w:val="0"/>
              <w:bCs/>
              <w:sz w:val="24"/>
              <w:lang w:val="lv-LV"/>
            </w:rPr>
            <w:t>Pielikums</w:t>
          </w:r>
        </w:p>
        <w:p w:rsidR="002E3FF9" w:rsidP="0035491C" w14:paraId="0F2717B5" w14:textId="77777777">
          <w:pPr>
            <w:ind w:left="-222" w:firstLine="222"/>
            <w:rPr>
              <w:sz w:val="24"/>
              <w:lang w:val="lv-LV"/>
            </w:rPr>
          </w:pPr>
          <w:r w:rsidRPr="00C752CC">
            <w:rPr>
              <w:sz w:val="24"/>
              <w:lang w:val="lv-LV"/>
            </w:rPr>
            <w:t>Veselības inspekcijas</w:t>
          </w:r>
        </w:p>
        <w:p w:rsidR="00070DE3" w:rsidRPr="00C752CC" w:rsidP="0035491C" w14:paraId="0239417B" w14:textId="457C2717">
          <w:pPr>
            <w:ind w:left="-222" w:firstLine="222"/>
            <w:rPr>
              <w:sz w:val="24"/>
              <w:lang w:val="lv-LV"/>
            </w:rPr>
          </w:pP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sidRPr="00A14E17" w:rsidR="00930267">
            <w:rPr>
              <w:bCs/>
              <w:noProof/>
              <w:sz w:val="24"/>
              <w:lang w:val="lv-LV"/>
            </w:rPr>
            <w:t>28.05.2025</w:t>
          </w:r>
        </w:p>
        <w:p w:rsidR="002E3FF9" w:rsidP="00C752CC" w14:paraId="4FB8DA81" w14:textId="77777777">
          <w:pPr>
            <w:rPr>
              <w:sz w:val="24"/>
              <w:lang w:val="lv-LV"/>
            </w:rPr>
          </w:pPr>
          <w:r>
            <w:rPr>
              <w:sz w:val="24"/>
              <w:lang w:val="lv-LV"/>
            </w:rPr>
            <w:t>atzinumam</w:t>
          </w:r>
        </w:p>
        <w:p w:rsidR="002E3FF9" w:rsidRPr="00C752CC" w:rsidP="00C752CC" w14:paraId="01A37743" w14:textId="104B97D9">
          <w:pPr>
            <w:rPr>
              <w:sz w:val="24"/>
              <w:lang w:val="lv-LV"/>
            </w:rPr>
          </w:pPr>
          <w:r>
            <w:rPr>
              <w:sz w:val="24"/>
              <w:lang w:val="lv-LV"/>
            </w:rPr>
            <w:t>Nr</w:t>
          </w:r>
          <w:r w:rsidR="00930267">
            <w:rPr>
              <w:sz w:val="22"/>
              <w:szCs w:val="22"/>
              <w:lang w:val="lv-LV"/>
            </w:rPr>
            <w:t xml:space="preserve">. </w:t>
          </w:r>
          <w:r w:rsidRPr="00A14E17" w:rsidR="00930267">
            <w:rPr>
              <w:bCs/>
              <w:noProof/>
              <w:sz w:val="24"/>
              <w:lang w:val="lv-LV"/>
            </w:rPr>
            <w:t>2.4.5.-8/347</w:t>
          </w:r>
        </w:p>
      </w:tc>
    </w:tr>
  </w:tbl>
  <w:p w:rsidR="002E3FF9" w:rsidRPr="00783D52" w:rsidP="00633DAF" w14:paraId="1096DF4C" w14:textId="77777777">
    <w:pPr>
      <w:pStyle w:val="Header"/>
      <w:jc w:val="center"/>
      <w:rPr>
        <w:sz w:val="20"/>
      </w:rPr>
    </w:pPr>
    <w:r>
      <w:rPr>
        <w:noProof/>
        <w:sz w:val="20"/>
        <w:lang w:val="lv-LV" w:eastAsia="lv-LV"/>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070117B1" w14:textId="77777777">
    <w:pPr>
      <w:pStyle w:val="Header"/>
      <w:pBdr>
        <w:bottom w:val="single" w:sz="4" w:space="1" w:color="auto"/>
      </w:pBdr>
      <w:jc w:val="center"/>
      <w:rPr>
        <w:sz w:val="20"/>
      </w:rPr>
    </w:pPr>
    <w:r>
      <w:rPr>
        <w:noProof/>
        <w:sz w:val="20"/>
        <w:lang w:val="lv-LV" w:eastAsia="lv-LV"/>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111A9A" w:rsidP="00111A9A" w14:paraId="4E297897" w14:textId="77777777">
    <w:pPr>
      <w:jc w:val="center"/>
      <w:rPr>
        <w:sz w:val="20"/>
        <w:szCs w:val="20"/>
        <w:lang w:val="lv-LV"/>
      </w:rPr>
    </w:pPr>
    <w:r>
      <w:rPr>
        <w:sz w:val="20"/>
        <w:szCs w:val="20"/>
        <w:lang w:val="lv-LV"/>
      </w:rPr>
      <w:t xml:space="preserve">Klijānu iela 7, Rīga, LV-1012, tālrunis: 67081600, e-pasts: vi@vi.gov.lv, </w:t>
    </w:r>
    <w:hyperlink r:id="rId2" w:history="1">
      <w:r>
        <w:rPr>
          <w:rStyle w:val="Hyperlink"/>
          <w:sz w:val="20"/>
          <w:szCs w:val="20"/>
        </w:rPr>
        <w:t>www.vi.gov.lv</w:t>
      </w:r>
    </w:hyperlink>
  </w:p>
  <w:p w:rsidR="002E3FF9" w:rsidRPr="00DC7086" w:rsidP="001E681C" w14:paraId="742BE78A" w14:textId="5D4D28DC">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DEE621B"/>
    <w:multiLevelType w:val="hybridMultilevel"/>
    <w:tmpl w:val="B19E6FC8"/>
    <w:lvl w:ilvl="0">
      <w:start w:val="1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8">
    <w:nsid w:val="55FF50B7"/>
    <w:multiLevelType w:val="multilevel"/>
    <w:tmpl w:val="7EE8140E"/>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10">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5">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9"/>
  </w:num>
  <w:num w:numId="2">
    <w:abstractNumId w:val="3"/>
  </w:num>
  <w:num w:numId="3">
    <w:abstractNumId w:val="2"/>
  </w:num>
  <w:num w:numId="4">
    <w:abstractNumId w:val="6"/>
  </w:num>
  <w:num w:numId="5">
    <w:abstractNumId w:val="13"/>
  </w:num>
  <w:num w:numId="6">
    <w:abstractNumId w:val="14"/>
  </w:num>
  <w:num w:numId="7">
    <w:abstractNumId w:val="11"/>
  </w:num>
  <w:num w:numId="8">
    <w:abstractNumId w:val="5"/>
  </w:num>
  <w:num w:numId="9">
    <w:abstractNumId w:val="10"/>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3D35"/>
    <w:rsid w:val="00013731"/>
    <w:rsid w:val="00022614"/>
    <w:rsid w:val="00035D24"/>
    <w:rsid w:val="00042421"/>
    <w:rsid w:val="00043DA9"/>
    <w:rsid w:val="00044E16"/>
    <w:rsid w:val="000521D6"/>
    <w:rsid w:val="00060D66"/>
    <w:rsid w:val="00064506"/>
    <w:rsid w:val="00064EB8"/>
    <w:rsid w:val="00067E42"/>
    <w:rsid w:val="00070DE3"/>
    <w:rsid w:val="00072AD7"/>
    <w:rsid w:val="00082050"/>
    <w:rsid w:val="000836BE"/>
    <w:rsid w:val="00083D68"/>
    <w:rsid w:val="00092D23"/>
    <w:rsid w:val="000964F0"/>
    <w:rsid w:val="0009799A"/>
    <w:rsid w:val="000A05E4"/>
    <w:rsid w:val="000A19D0"/>
    <w:rsid w:val="000A4BD0"/>
    <w:rsid w:val="000C05D2"/>
    <w:rsid w:val="000D509E"/>
    <w:rsid w:val="000D67C9"/>
    <w:rsid w:val="000E71BC"/>
    <w:rsid w:val="000E7743"/>
    <w:rsid w:val="000F668A"/>
    <w:rsid w:val="00103296"/>
    <w:rsid w:val="00104812"/>
    <w:rsid w:val="00106D19"/>
    <w:rsid w:val="00107697"/>
    <w:rsid w:val="00111A9A"/>
    <w:rsid w:val="00114A2B"/>
    <w:rsid w:val="00115CB8"/>
    <w:rsid w:val="00120046"/>
    <w:rsid w:val="00126852"/>
    <w:rsid w:val="001275C5"/>
    <w:rsid w:val="001369C5"/>
    <w:rsid w:val="00136B47"/>
    <w:rsid w:val="00144795"/>
    <w:rsid w:val="00145308"/>
    <w:rsid w:val="00151472"/>
    <w:rsid w:val="00151696"/>
    <w:rsid w:val="00161456"/>
    <w:rsid w:val="00163148"/>
    <w:rsid w:val="0017534B"/>
    <w:rsid w:val="001827B2"/>
    <w:rsid w:val="00182E1B"/>
    <w:rsid w:val="001849BB"/>
    <w:rsid w:val="00185E48"/>
    <w:rsid w:val="00196AAD"/>
    <w:rsid w:val="001A01E9"/>
    <w:rsid w:val="001A06F3"/>
    <w:rsid w:val="001B2A25"/>
    <w:rsid w:val="001B33C1"/>
    <w:rsid w:val="001B5085"/>
    <w:rsid w:val="001C1840"/>
    <w:rsid w:val="001C5D88"/>
    <w:rsid w:val="001D6BD1"/>
    <w:rsid w:val="001E30BE"/>
    <w:rsid w:val="001E4D39"/>
    <w:rsid w:val="001E60F5"/>
    <w:rsid w:val="001E681C"/>
    <w:rsid w:val="001E6F24"/>
    <w:rsid w:val="001F5AE3"/>
    <w:rsid w:val="00201915"/>
    <w:rsid w:val="00211C26"/>
    <w:rsid w:val="00215F90"/>
    <w:rsid w:val="00217EFF"/>
    <w:rsid w:val="002203DD"/>
    <w:rsid w:val="002213CB"/>
    <w:rsid w:val="00240007"/>
    <w:rsid w:val="00246554"/>
    <w:rsid w:val="00254026"/>
    <w:rsid w:val="0025403B"/>
    <w:rsid w:val="002560A9"/>
    <w:rsid w:val="00257113"/>
    <w:rsid w:val="00262D25"/>
    <w:rsid w:val="00271B5F"/>
    <w:rsid w:val="002747F1"/>
    <w:rsid w:val="00280160"/>
    <w:rsid w:val="00282915"/>
    <w:rsid w:val="00285D97"/>
    <w:rsid w:val="0028640B"/>
    <w:rsid w:val="002910F7"/>
    <w:rsid w:val="00292822"/>
    <w:rsid w:val="00293118"/>
    <w:rsid w:val="0029369A"/>
    <w:rsid w:val="002962A8"/>
    <w:rsid w:val="0029774A"/>
    <w:rsid w:val="002A349B"/>
    <w:rsid w:val="002A39F3"/>
    <w:rsid w:val="002C774F"/>
    <w:rsid w:val="002D2040"/>
    <w:rsid w:val="002D4109"/>
    <w:rsid w:val="002D4858"/>
    <w:rsid w:val="002D5ACD"/>
    <w:rsid w:val="002E10C2"/>
    <w:rsid w:val="002E3FF9"/>
    <w:rsid w:val="002F1A3D"/>
    <w:rsid w:val="002F31D0"/>
    <w:rsid w:val="002F4108"/>
    <w:rsid w:val="002F432F"/>
    <w:rsid w:val="002F7EB2"/>
    <w:rsid w:val="00304183"/>
    <w:rsid w:val="003059B5"/>
    <w:rsid w:val="003173B0"/>
    <w:rsid w:val="00321DF2"/>
    <w:rsid w:val="00327535"/>
    <w:rsid w:val="00327CF0"/>
    <w:rsid w:val="0033268D"/>
    <w:rsid w:val="003341DA"/>
    <w:rsid w:val="00335C85"/>
    <w:rsid w:val="0033695B"/>
    <w:rsid w:val="00351B81"/>
    <w:rsid w:val="0035206D"/>
    <w:rsid w:val="0035491C"/>
    <w:rsid w:val="00356E9A"/>
    <w:rsid w:val="00370CCC"/>
    <w:rsid w:val="0037183B"/>
    <w:rsid w:val="00373B17"/>
    <w:rsid w:val="00377129"/>
    <w:rsid w:val="00392428"/>
    <w:rsid w:val="0039440A"/>
    <w:rsid w:val="003A01C4"/>
    <w:rsid w:val="003A098B"/>
    <w:rsid w:val="003A5FA9"/>
    <w:rsid w:val="003B10E1"/>
    <w:rsid w:val="003B13F2"/>
    <w:rsid w:val="003B5384"/>
    <w:rsid w:val="003B63BF"/>
    <w:rsid w:val="003C0629"/>
    <w:rsid w:val="003C3B7A"/>
    <w:rsid w:val="003D5891"/>
    <w:rsid w:val="003E47EF"/>
    <w:rsid w:val="003E6927"/>
    <w:rsid w:val="003F0398"/>
    <w:rsid w:val="003F33B7"/>
    <w:rsid w:val="003F4FB2"/>
    <w:rsid w:val="00402D47"/>
    <w:rsid w:val="004303B4"/>
    <w:rsid w:val="00455013"/>
    <w:rsid w:val="00455FF2"/>
    <w:rsid w:val="0046092E"/>
    <w:rsid w:val="004610E8"/>
    <w:rsid w:val="00465EA4"/>
    <w:rsid w:val="00470897"/>
    <w:rsid w:val="00472C6E"/>
    <w:rsid w:val="00474850"/>
    <w:rsid w:val="00487412"/>
    <w:rsid w:val="00487A16"/>
    <w:rsid w:val="004912DE"/>
    <w:rsid w:val="00491BB5"/>
    <w:rsid w:val="00494781"/>
    <w:rsid w:val="00494EA2"/>
    <w:rsid w:val="004A0D44"/>
    <w:rsid w:val="004B1FAC"/>
    <w:rsid w:val="004B7410"/>
    <w:rsid w:val="004C144D"/>
    <w:rsid w:val="004C2520"/>
    <w:rsid w:val="004C4FF2"/>
    <w:rsid w:val="004D63BF"/>
    <w:rsid w:val="004D76F7"/>
    <w:rsid w:val="004E3A26"/>
    <w:rsid w:val="005049C7"/>
    <w:rsid w:val="00534492"/>
    <w:rsid w:val="00537AA2"/>
    <w:rsid w:val="00540361"/>
    <w:rsid w:val="00543916"/>
    <w:rsid w:val="005514D8"/>
    <w:rsid w:val="00551BC9"/>
    <w:rsid w:val="00552816"/>
    <w:rsid w:val="00560950"/>
    <w:rsid w:val="00562B75"/>
    <w:rsid w:val="00567F04"/>
    <w:rsid w:val="00574B59"/>
    <w:rsid w:val="005827EC"/>
    <w:rsid w:val="00585B96"/>
    <w:rsid w:val="0058637F"/>
    <w:rsid w:val="005915CC"/>
    <w:rsid w:val="00594DBA"/>
    <w:rsid w:val="00597F83"/>
    <w:rsid w:val="005A4699"/>
    <w:rsid w:val="005B73C4"/>
    <w:rsid w:val="005C05ED"/>
    <w:rsid w:val="005C17BC"/>
    <w:rsid w:val="005D22EB"/>
    <w:rsid w:val="005D4815"/>
    <w:rsid w:val="00603BC3"/>
    <w:rsid w:val="00605D92"/>
    <w:rsid w:val="0061374B"/>
    <w:rsid w:val="00615D8A"/>
    <w:rsid w:val="006205D2"/>
    <w:rsid w:val="00624DF5"/>
    <w:rsid w:val="00627CC4"/>
    <w:rsid w:val="00632257"/>
    <w:rsid w:val="00633DAF"/>
    <w:rsid w:val="00635F9A"/>
    <w:rsid w:val="00637195"/>
    <w:rsid w:val="0064497E"/>
    <w:rsid w:val="00645093"/>
    <w:rsid w:val="00652EBB"/>
    <w:rsid w:val="0068137B"/>
    <w:rsid w:val="006834AF"/>
    <w:rsid w:val="006B0353"/>
    <w:rsid w:val="006B34BB"/>
    <w:rsid w:val="006B6E15"/>
    <w:rsid w:val="006C066D"/>
    <w:rsid w:val="006C345E"/>
    <w:rsid w:val="006D00D2"/>
    <w:rsid w:val="006D3169"/>
    <w:rsid w:val="006D43A1"/>
    <w:rsid w:val="006E06C3"/>
    <w:rsid w:val="006E1779"/>
    <w:rsid w:val="006E3012"/>
    <w:rsid w:val="006F15F9"/>
    <w:rsid w:val="006F7A48"/>
    <w:rsid w:val="00703EF0"/>
    <w:rsid w:val="007101E3"/>
    <w:rsid w:val="00710429"/>
    <w:rsid w:val="00715894"/>
    <w:rsid w:val="007162E0"/>
    <w:rsid w:val="00721F61"/>
    <w:rsid w:val="007264D1"/>
    <w:rsid w:val="00736B8D"/>
    <w:rsid w:val="00741EE3"/>
    <w:rsid w:val="007472DF"/>
    <w:rsid w:val="00750DB1"/>
    <w:rsid w:val="00753F57"/>
    <w:rsid w:val="00761EB0"/>
    <w:rsid w:val="0076430E"/>
    <w:rsid w:val="007768B5"/>
    <w:rsid w:val="00777591"/>
    <w:rsid w:val="00783D52"/>
    <w:rsid w:val="007952D0"/>
    <w:rsid w:val="0079632A"/>
    <w:rsid w:val="007A4F21"/>
    <w:rsid w:val="007A5202"/>
    <w:rsid w:val="007B0BAA"/>
    <w:rsid w:val="007B147E"/>
    <w:rsid w:val="007C262C"/>
    <w:rsid w:val="007D4773"/>
    <w:rsid w:val="007F2704"/>
    <w:rsid w:val="007F526C"/>
    <w:rsid w:val="00810FA9"/>
    <w:rsid w:val="008179CE"/>
    <w:rsid w:val="00822BBD"/>
    <w:rsid w:val="00826076"/>
    <w:rsid w:val="008355A6"/>
    <w:rsid w:val="00840480"/>
    <w:rsid w:val="00842E5D"/>
    <w:rsid w:val="00843D34"/>
    <w:rsid w:val="008525E4"/>
    <w:rsid w:val="00872DDD"/>
    <w:rsid w:val="0089710B"/>
    <w:rsid w:val="008A1242"/>
    <w:rsid w:val="008A37EF"/>
    <w:rsid w:val="008A3DA7"/>
    <w:rsid w:val="008A6AAF"/>
    <w:rsid w:val="008B471D"/>
    <w:rsid w:val="008C06D3"/>
    <w:rsid w:val="008C37E6"/>
    <w:rsid w:val="008D0063"/>
    <w:rsid w:val="008D1487"/>
    <w:rsid w:val="008E0C54"/>
    <w:rsid w:val="008E3B42"/>
    <w:rsid w:val="008E45F8"/>
    <w:rsid w:val="008E62F0"/>
    <w:rsid w:val="008F580C"/>
    <w:rsid w:val="00900669"/>
    <w:rsid w:val="00911A26"/>
    <w:rsid w:val="00914F7A"/>
    <w:rsid w:val="0092792B"/>
    <w:rsid w:val="00930267"/>
    <w:rsid w:val="009313A7"/>
    <w:rsid w:val="00934D22"/>
    <w:rsid w:val="009428A9"/>
    <w:rsid w:val="009502DD"/>
    <w:rsid w:val="00954B2E"/>
    <w:rsid w:val="009560BB"/>
    <w:rsid w:val="009561DA"/>
    <w:rsid w:val="00961B65"/>
    <w:rsid w:val="00963EE1"/>
    <w:rsid w:val="00965BEE"/>
    <w:rsid w:val="00970D38"/>
    <w:rsid w:val="00974617"/>
    <w:rsid w:val="00977146"/>
    <w:rsid w:val="00982723"/>
    <w:rsid w:val="00983C0F"/>
    <w:rsid w:val="00987D1B"/>
    <w:rsid w:val="009B4247"/>
    <w:rsid w:val="009B4FCF"/>
    <w:rsid w:val="009B58B6"/>
    <w:rsid w:val="009C7C74"/>
    <w:rsid w:val="009D2BEB"/>
    <w:rsid w:val="009E356B"/>
    <w:rsid w:val="009E40BD"/>
    <w:rsid w:val="009E5EB3"/>
    <w:rsid w:val="009E625D"/>
    <w:rsid w:val="009F0B5A"/>
    <w:rsid w:val="009F5F1F"/>
    <w:rsid w:val="00A0044F"/>
    <w:rsid w:val="00A02B48"/>
    <w:rsid w:val="00A05C5D"/>
    <w:rsid w:val="00A10828"/>
    <w:rsid w:val="00A14E17"/>
    <w:rsid w:val="00A1539A"/>
    <w:rsid w:val="00A26FE5"/>
    <w:rsid w:val="00A31F56"/>
    <w:rsid w:val="00A33F2B"/>
    <w:rsid w:val="00A41ED5"/>
    <w:rsid w:val="00A47DD5"/>
    <w:rsid w:val="00A50189"/>
    <w:rsid w:val="00A51A91"/>
    <w:rsid w:val="00A54A76"/>
    <w:rsid w:val="00A57431"/>
    <w:rsid w:val="00A611CA"/>
    <w:rsid w:val="00A7176E"/>
    <w:rsid w:val="00A71A45"/>
    <w:rsid w:val="00A731DE"/>
    <w:rsid w:val="00A7576E"/>
    <w:rsid w:val="00A8594B"/>
    <w:rsid w:val="00A90A58"/>
    <w:rsid w:val="00A92ABB"/>
    <w:rsid w:val="00A93E38"/>
    <w:rsid w:val="00A945E8"/>
    <w:rsid w:val="00A949EC"/>
    <w:rsid w:val="00A95FAF"/>
    <w:rsid w:val="00A9730D"/>
    <w:rsid w:val="00AA4728"/>
    <w:rsid w:val="00AA7975"/>
    <w:rsid w:val="00AB48C7"/>
    <w:rsid w:val="00AB4FB4"/>
    <w:rsid w:val="00AB5F35"/>
    <w:rsid w:val="00AD4E4E"/>
    <w:rsid w:val="00AE06D7"/>
    <w:rsid w:val="00AE119F"/>
    <w:rsid w:val="00AF5154"/>
    <w:rsid w:val="00AF6968"/>
    <w:rsid w:val="00B02705"/>
    <w:rsid w:val="00B22CEB"/>
    <w:rsid w:val="00B35E81"/>
    <w:rsid w:val="00B404FC"/>
    <w:rsid w:val="00B43275"/>
    <w:rsid w:val="00B5223D"/>
    <w:rsid w:val="00B56932"/>
    <w:rsid w:val="00B63D10"/>
    <w:rsid w:val="00B64671"/>
    <w:rsid w:val="00B81A78"/>
    <w:rsid w:val="00B82621"/>
    <w:rsid w:val="00B83A37"/>
    <w:rsid w:val="00B8747E"/>
    <w:rsid w:val="00B9671F"/>
    <w:rsid w:val="00B97258"/>
    <w:rsid w:val="00B97727"/>
    <w:rsid w:val="00BA0535"/>
    <w:rsid w:val="00BA3F93"/>
    <w:rsid w:val="00BA6305"/>
    <w:rsid w:val="00BC31EE"/>
    <w:rsid w:val="00BC535B"/>
    <w:rsid w:val="00BC55BF"/>
    <w:rsid w:val="00BC67F6"/>
    <w:rsid w:val="00BC7ED9"/>
    <w:rsid w:val="00BD5879"/>
    <w:rsid w:val="00BD5AE6"/>
    <w:rsid w:val="00BD5AEE"/>
    <w:rsid w:val="00BE02B1"/>
    <w:rsid w:val="00BE167E"/>
    <w:rsid w:val="00BE5727"/>
    <w:rsid w:val="00BF195D"/>
    <w:rsid w:val="00BF20F8"/>
    <w:rsid w:val="00BF5555"/>
    <w:rsid w:val="00BF7D56"/>
    <w:rsid w:val="00C036D7"/>
    <w:rsid w:val="00C05FD0"/>
    <w:rsid w:val="00C108EE"/>
    <w:rsid w:val="00C17178"/>
    <w:rsid w:val="00C26E07"/>
    <w:rsid w:val="00C274B1"/>
    <w:rsid w:val="00C31047"/>
    <w:rsid w:val="00C37A2B"/>
    <w:rsid w:val="00C37C29"/>
    <w:rsid w:val="00C42025"/>
    <w:rsid w:val="00C4216C"/>
    <w:rsid w:val="00C43C85"/>
    <w:rsid w:val="00C55AB8"/>
    <w:rsid w:val="00C60A08"/>
    <w:rsid w:val="00C64DEC"/>
    <w:rsid w:val="00C72F5D"/>
    <w:rsid w:val="00C7353D"/>
    <w:rsid w:val="00C752CC"/>
    <w:rsid w:val="00C82CA2"/>
    <w:rsid w:val="00C934A3"/>
    <w:rsid w:val="00C96C06"/>
    <w:rsid w:val="00CA2482"/>
    <w:rsid w:val="00CA350E"/>
    <w:rsid w:val="00CA6198"/>
    <w:rsid w:val="00CA75C7"/>
    <w:rsid w:val="00CA7CFD"/>
    <w:rsid w:val="00CB1EB9"/>
    <w:rsid w:val="00CB5A0C"/>
    <w:rsid w:val="00CE2552"/>
    <w:rsid w:val="00CF27A6"/>
    <w:rsid w:val="00CF4E53"/>
    <w:rsid w:val="00D00A94"/>
    <w:rsid w:val="00D03C1D"/>
    <w:rsid w:val="00D05B2A"/>
    <w:rsid w:val="00D11FE3"/>
    <w:rsid w:val="00D1528A"/>
    <w:rsid w:val="00D157DB"/>
    <w:rsid w:val="00D20B94"/>
    <w:rsid w:val="00D22AA0"/>
    <w:rsid w:val="00D2507B"/>
    <w:rsid w:val="00D25B44"/>
    <w:rsid w:val="00D3465C"/>
    <w:rsid w:val="00D41D86"/>
    <w:rsid w:val="00D437BF"/>
    <w:rsid w:val="00D50034"/>
    <w:rsid w:val="00D56169"/>
    <w:rsid w:val="00D632FB"/>
    <w:rsid w:val="00D65B8D"/>
    <w:rsid w:val="00D70102"/>
    <w:rsid w:val="00D7017A"/>
    <w:rsid w:val="00D71A5E"/>
    <w:rsid w:val="00D72ED9"/>
    <w:rsid w:val="00D84ADB"/>
    <w:rsid w:val="00D84C4B"/>
    <w:rsid w:val="00D96768"/>
    <w:rsid w:val="00DA043F"/>
    <w:rsid w:val="00DB6B34"/>
    <w:rsid w:val="00DB74BC"/>
    <w:rsid w:val="00DC7086"/>
    <w:rsid w:val="00DD7C9A"/>
    <w:rsid w:val="00DF1056"/>
    <w:rsid w:val="00DF208A"/>
    <w:rsid w:val="00DF6F12"/>
    <w:rsid w:val="00DF7584"/>
    <w:rsid w:val="00E00AB5"/>
    <w:rsid w:val="00E175D6"/>
    <w:rsid w:val="00E17CE0"/>
    <w:rsid w:val="00E27EBE"/>
    <w:rsid w:val="00E32640"/>
    <w:rsid w:val="00E50C24"/>
    <w:rsid w:val="00E53C2B"/>
    <w:rsid w:val="00E57611"/>
    <w:rsid w:val="00E62112"/>
    <w:rsid w:val="00E66AC6"/>
    <w:rsid w:val="00E76432"/>
    <w:rsid w:val="00E82EDD"/>
    <w:rsid w:val="00E87746"/>
    <w:rsid w:val="00E90474"/>
    <w:rsid w:val="00E92D79"/>
    <w:rsid w:val="00E94AF7"/>
    <w:rsid w:val="00EA22ED"/>
    <w:rsid w:val="00EB5F72"/>
    <w:rsid w:val="00EE70C4"/>
    <w:rsid w:val="00EF09E1"/>
    <w:rsid w:val="00F11610"/>
    <w:rsid w:val="00F13A76"/>
    <w:rsid w:val="00F14327"/>
    <w:rsid w:val="00F30519"/>
    <w:rsid w:val="00F34141"/>
    <w:rsid w:val="00F43670"/>
    <w:rsid w:val="00F52C76"/>
    <w:rsid w:val="00F54FF4"/>
    <w:rsid w:val="00F61CB9"/>
    <w:rsid w:val="00F70D34"/>
    <w:rsid w:val="00F92539"/>
    <w:rsid w:val="00F96A56"/>
    <w:rsid w:val="00F96B41"/>
    <w:rsid w:val="00FB1B4B"/>
    <w:rsid w:val="00FB20C5"/>
    <w:rsid w:val="00FB38EE"/>
    <w:rsid w:val="00FB48CC"/>
    <w:rsid w:val="00FB62DE"/>
    <w:rsid w:val="00FD0729"/>
    <w:rsid w:val="00FD1A0E"/>
    <w:rsid w:val="00FD26CB"/>
    <w:rsid w:val="00FD4D3A"/>
    <w:rsid w:val="00FD58AC"/>
    <w:rsid w:val="00FE496D"/>
    <w:rsid w:val="00FE68E7"/>
    <w:rsid w:val="00FE757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F1F7451"/>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C9C59-D0C1-4E46-A349-D995B972F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949</Words>
  <Characters>6762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Ruslans Lucenko</cp:lastModifiedBy>
  <cp:revision>5</cp:revision>
  <cp:lastPrinted>2024-02-08T06:54:00Z</cp:lastPrinted>
  <dcterms:created xsi:type="dcterms:W3CDTF">2024-05-23T09:24:00Z</dcterms:created>
  <dcterms:modified xsi:type="dcterms:W3CDTF">2025-05-28T12:50:00Z</dcterms:modified>
</cp:coreProperties>
</file>